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AF885" w14:textId="77777777" w:rsidR="00F5083D" w:rsidRDefault="00F5083D" w:rsidP="00F5083D">
      <w:pPr>
        <w:jc w:val="center"/>
        <w:rPr>
          <w:rFonts w:ascii="Times New Roman" w:hAnsi="Times New Roman"/>
          <w:b/>
          <w:sz w:val="28"/>
          <w:szCs w:val="28"/>
        </w:rPr>
      </w:pPr>
    </w:p>
    <w:p w14:paraId="161CFD75" w14:textId="77777777" w:rsidR="002D400D" w:rsidRDefault="00F5083D" w:rsidP="00F5083D">
      <w:pPr>
        <w:jc w:val="center"/>
        <w:rPr>
          <w:rFonts w:ascii="Times New Roman" w:hAnsi="Times New Roman"/>
          <w:b/>
          <w:sz w:val="28"/>
          <w:szCs w:val="28"/>
        </w:rPr>
      </w:pPr>
      <w:r>
        <w:rPr>
          <w:rFonts w:ascii="Times New Roman" w:hAnsi="Times New Roman"/>
          <w:b/>
          <w:sz w:val="28"/>
          <w:szCs w:val="28"/>
        </w:rPr>
        <w:t>Local Supplement to Sponsor Protocol (HRP-508)</w:t>
      </w:r>
    </w:p>
    <w:p w14:paraId="71341DC9" w14:textId="77777777" w:rsidR="00F5083D" w:rsidRDefault="00F5083D" w:rsidP="00A01D71">
      <w:pPr>
        <w:rPr>
          <w:rFonts w:ascii="Times New Roman" w:hAnsi="Times New Roman"/>
          <w:b/>
          <w:sz w:val="28"/>
          <w:szCs w:val="28"/>
        </w:rPr>
      </w:pPr>
    </w:p>
    <w:p w14:paraId="77678F45" w14:textId="77777777" w:rsidR="002F75AE" w:rsidRPr="00F5083D" w:rsidRDefault="002F75AE" w:rsidP="00A01D71">
      <w:pPr>
        <w:rPr>
          <w:rFonts w:ascii="Times New Roman" w:hAnsi="Times New Roman"/>
          <w:b/>
        </w:rPr>
      </w:pPr>
      <w:r w:rsidRPr="00F5083D">
        <w:rPr>
          <w:rFonts w:ascii="Times New Roman" w:hAnsi="Times New Roman"/>
          <w:b/>
        </w:rPr>
        <w:t>INSTRUCTIONS:</w:t>
      </w:r>
      <w:r w:rsidR="00B4130B" w:rsidRPr="00F5083D">
        <w:rPr>
          <w:rFonts w:ascii="Times New Roman" w:hAnsi="Times New Roman"/>
          <w:b/>
        </w:rPr>
        <w:t xml:space="preserve"> </w:t>
      </w:r>
    </w:p>
    <w:p w14:paraId="5AF02F98" w14:textId="77777777" w:rsidR="00B4130B" w:rsidRDefault="00B4130B" w:rsidP="00A01D71">
      <w:pPr>
        <w:pStyle w:val="List"/>
        <w:spacing w:before="0" w:beforeAutospacing="0" w:after="0" w:afterAutospacing="0"/>
      </w:pPr>
      <w:r>
        <w:t xml:space="preserve">Only use this form when </w:t>
      </w:r>
      <w:r w:rsidR="007F16CA">
        <w:t xml:space="preserve">also </w:t>
      </w:r>
      <w:r>
        <w:t>provid</w:t>
      </w:r>
      <w:r w:rsidR="007F16CA">
        <w:t>ing</w:t>
      </w:r>
      <w:r>
        <w:t xml:space="preserve"> a protocol (not just a grant application</w:t>
      </w:r>
      <w:r w:rsidR="007F16CA">
        <w:t>) from</w:t>
      </w:r>
      <w:r>
        <w:t xml:space="preserve"> a sponsor or lead site (e.g. commercial, NIH, etc.). For all other protocols use HRP-503.</w:t>
      </w:r>
    </w:p>
    <w:p w14:paraId="4B5EB8DA" w14:textId="2A36A810" w:rsidR="0048231F" w:rsidRPr="004B6AF4" w:rsidRDefault="004B6AF4" w:rsidP="0048231F">
      <w:pPr>
        <w:pStyle w:val="List"/>
      </w:pPr>
      <w:r w:rsidRPr="004B6AF4">
        <w:t xml:space="preserve">Depending on the nature of </w:t>
      </w:r>
      <w:r w:rsidR="00A4272A">
        <w:t>your study</w:t>
      </w:r>
      <w:r w:rsidRPr="004B6AF4">
        <w:t>, some sections may not be applicable to your research. If so</w:t>
      </w:r>
      <w:r w:rsidR="0086086D">
        <w:t>,</w:t>
      </w:r>
      <w:r w:rsidRPr="004B6AF4">
        <w:t xml:space="preserve"> you must provide the reason why the section is not applicable. For example,</w:t>
      </w:r>
      <w:r w:rsidR="0048231F" w:rsidRPr="0048231F">
        <w:t xml:space="preserve"> </w:t>
      </w:r>
      <w:r w:rsidR="000F79E3">
        <w:t xml:space="preserve">when accurate, </w:t>
      </w:r>
      <w:r w:rsidR="0048231F">
        <w:t>the statement, “local inclusion criteria will not differ from those of the sponsor’s protocol” could be provided in response to question 1.1.</w:t>
      </w:r>
    </w:p>
    <w:p w14:paraId="0BE66CD9" w14:textId="77777777" w:rsidR="00505CEA" w:rsidRDefault="00505CEA" w:rsidP="00A01D71">
      <w:pPr>
        <w:pStyle w:val="List"/>
        <w:spacing w:before="0" w:beforeAutospacing="0" w:after="0" w:afterAutospacing="0"/>
      </w:pPr>
      <w:r>
        <w:t xml:space="preserve">Provide </w:t>
      </w:r>
      <w:r w:rsidR="0098080A">
        <w:t xml:space="preserve">the entire </w:t>
      </w:r>
      <w:r w:rsidR="006472E4">
        <w:t>S</w:t>
      </w:r>
      <w:r w:rsidR="0098080A">
        <w:t>ponsor protocol</w:t>
      </w:r>
      <w:r>
        <w:t xml:space="preserve"> as a separate upload in</w:t>
      </w:r>
      <w:r w:rsidR="006472E4">
        <w:t xml:space="preserve"> Click IRB</w:t>
      </w:r>
      <w:r w:rsidR="0098080A">
        <w:t>.</w:t>
      </w:r>
    </w:p>
    <w:p w14:paraId="21EA78A8" w14:textId="77777777" w:rsidR="00AD03CE" w:rsidRDefault="0098080A" w:rsidP="00A01D71">
      <w:pPr>
        <w:pStyle w:val="List"/>
        <w:spacing w:before="0" w:beforeAutospacing="0" w:after="0" w:afterAutospacing="0"/>
      </w:pPr>
      <w:r>
        <w:t>Unless otherwise specified, provide only site-specific information below.</w:t>
      </w:r>
    </w:p>
    <w:p w14:paraId="3B2384DF" w14:textId="77777777" w:rsidR="00D5513B" w:rsidRDefault="00393FAF" w:rsidP="00AE250E">
      <w:pPr>
        <w:pStyle w:val="List"/>
        <w:spacing w:before="0" w:beforeAutospacing="0" w:after="0" w:afterAutospacing="0"/>
      </w:pPr>
      <w:r w:rsidRPr="00CA0CB1">
        <w:t xml:space="preserve">When you write a </w:t>
      </w:r>
      <w:r w:rsidR="0098080A">
        <w:t>single site supplement</w:t>
      </w:r>
      <w:r w:rsidRPr="00CA0CB1">
        <w:t>, keep an electronic copy. You will need to modify this</w:t>
      </w:r>
      <w:r w:rsidR="00C246B8" w:rsidRPr="00CA0CB1">
        <w:t xml:space="preserve"> copy when making changes</w:t>
      </w:r>
      <w:r w:rsidRPr="00CA0CB1">
        <w:t>.</w:t>
      </w:r>
      <w:r w:rsidR="0098080A">
        <w:t xml:space="preserve"> When you make changes, use the Track Changes feature.</w:t>
      </w:r>
    </w:p>
    <w:p w14:paraId="5CAD2F8F" w14:textId="77777777" w:rsidR="007F16CA" w:rsidRDefault="007F16CA" w:rsidP="007F16CA">
      <w:pPr>
        <w:pStyle w:val="List"/>
      </w:pPr>
      <w:r w:rsidRPr="007F16CA">
        <w:t xml:space="preserve"> </w:t>
      </w:r>
      <w:r>
        <w:t>Do not remove the italics instructions or headings.</w:t>
      </w:r>
    </w:p>
    <w:p w14:paraId="7B0664E6" w14:textId="0DDA3EF7" w:rsidR="0048231F" w:rsidRPr="0048231F" w:rsidRDefault="007F16CA" w:rsidP="00A06F0B">
      <w:pPr>
        <w:pStyle w:val="List"/>
        <w:rPr>
          <w:b/>
          <w:sz w:val="28"/>
          <w:szCs w:val="28"/>
        </w:rPr>
      </w:pPr>
      <w:r>
        <w:t xml:space="preserve">If you are pasting information from other documents be sure to use the "Merge Formatting" paste option so that the formatting of the response boxes is not lost.  If information is presented outside of the response boxes, it </w:t>
      </w:r>
      <w:r w:rsidR="00493A41">
        <w:t xml:space="preserve">may </w:t>
      </w:r>
      <w:r>
        <w:t xml:space="preserve">not be accepted. </w:t>
      </w:r>
    </w:p>
    <w:p w14:paraId="3F59D799" w14:textId="77777777" w:rsidR="001C7854" w:rsidRPr="0048231F" w:rsidRDefault="007F16CA" w:rsidP="001C7854">
      <w:pPr>
        <w:pStyle w:val="List"/>
        <w:rPr>
          <w:b/>
          <w:sz w:val="28"/>
          <w:szCs w:val="28"/>
        </w:rPr>
      </w:pPr>
      <w:r>
        <w:t>If this study involves multiple participant groups who participate in different research procedures, consent processes, etc., be certain to provide information in each applicable section for each participant group and clearly label each participant group within a section or subsection.</w:t>
      </w:r>
    </w:p>
    <w:p w14:paraId="74B0CEC9" w14:textId="77777777" w:rsidR="001C7854" w:rsidRDefault="001C7854" w:rsidP="001C7854">
      <w:pPr>
        <w:rPr>
          <w:rFonts w:ascii="Times New Roman" w:hAnsi="Times New Roman"/>
          <w:b/>
          <w:sz w:val="28"/>
          <w:szCs w:val="28"/>
        </w:rPr>
      </w:pPr>
    </w:p>
    <w:p w14:paraId="3DF9FCCA" w14:textId="77777777" w:rsidR="007F16CA" w:rsidRDefault="007F16CA" w:rsidP="007F16CA">
      <w:pPr>
        <w:pStyle w:val="Default"/>
        <w:rPr>
          <w:b/>
          <w:sz w:val="28"/>
          <w:szCs w:val="28"/>
        </w:rPr>
      </w:pPr>
      <w:r w:rsidRPr="001C7854">
        <w:rPr>
          <w:b/>
          <w:sz w:val="28"/>
          <w:szCs w:val="28"/>
        </w:rPr>
        <w:t>PROTOCOL TITLE</w:t>
      </w:r>
      <w:r>
        <w:rPr>
          <w:b/>
          <w:sz w:val="28"/>
          <w:szCs w:val="28"/>
        </w:rPr>
        <w:t>:</w:t>
      </w:r>
    </w:p>
    <w:p w14:paraId="3A63B051" w14:textId="77777777" w:rsidR="007F16CA" w:rsidRPr="008E583C" w:rsidRDefault="007F16CA" w:rsidP="007F16CA">
      <w:pPr>
        <w:pStyle w:val="Default"/>
        <w:spacing w:before="120" w:after="120"/>
        <w:ind w:left="720"/>
        <w:rPr>
          <w:i/>
          <w:color w:val="auto"/>
        </w:rPr>
      </w:pPr>
      <w:r w:rsidRPr="008E583C">
        <w:rPr>
          <w:i/>
          <w:color w:val="auto"/>
        </w:rPr>
        <w:t>Include the full protocol title.</w:t>
      </w:r>
    </w:p>
    <w:p w14:paraId="1D6FF296" w14:textId="77777777" w:rsidR="007F16CA" w:rsidRPr="00BE5C0B" w:rsidRDefault="007F16CA" w:rsidP="007F16CA">
      <w:pPr>
        <w:pStyle w:val="BlockText"/>
        <w:shd w:val="clear" w:color="auto" w:fill="F2F2F2" w:themeFill="background1" w:themeFillShade="F2"/>
        <w:rPr>
          <w:i w:val="0"/>
        </w:rPr>
      </w:pPr>
      <w:r w:rsidRPr="00BE5C0B">
        <w:rPr>
          <w:i w:val="0"/>
        </w:rPr>
        <w:t xml:space="preserve">Response: </w:t>
      </w:r>
    </w:p>
    <w:p w14:paraId="6ABA3231" w14:textId="77777777" w:rsidR="007F16CA" w:rsidRPr="00BE5C0B" w:rsidRDefault="007F16CA" w:rsidP="007F16CA">
      <w:pPr>
        <w:pStyle w:val="BlockText"/>
        <w:shd w:val="clear" w:color="auto" w:fill="F2F2F2" w:themeFill="background1" w:themeFillShade="F2"/>
        <w:rPr>
          <w:i w:val="0"/>
        </w:rPr>
      </w:pPr>
    </w:p>
    <w:p w14:paraId="04246981" w14:textId="77777777" w:rsidR="007F16CA" w:rsidRDefault="007F16CA" w:rsidP="007F16CA">
      <w:pPr>
        <w:pStyle w:val="Default"/>
        <w:rPr>
          <w:b/>
          <w:sz w:val="28"/>
          <w:szCs w:val="28"/>
        </w:rPr>
      </w:pPr>
      <w:r>
        <w:rPr>
          <w:b/>
          <w:sz w:val="28"/>
          <w:szCs w:val="28"/>
        </w:rPr>
        <w:t>PRINCIPAL INVESTIGATOR:</w:t>
      </w:r>
    </w:p>
    <w:p w14:paraId="03F03C54" w14:textId="77777777" w:rsidR="007F16CA" w:rsidRPr="008E583C" w:rsidRDefault="007F16CA" w:rsidP="007F16CA">
      <w:pPr>
        <w:pStyle w:val="Default"/>
        <w:spacing w:before="120"/>
        <w:ind w:left="720"/>
        <w:rPr>
          <w:i/>
          <w:color w:val="auto"/>
        </w:rPr>
      </w:pPr>
      <w:r w:rsidRPr="008E583C">
        <w:rPr>
          <w:i/>
          <w:color w:val="auto"/>
        </w:rPr>
        <w:t>Name</w:t>
      </w:r>
    </w:p>
    <w:p w14:paraId="32471A6A" w14:textId="77777777" w:rsidR="007F16CA" w:rsidRPr="008E583C" w:rsidRDefault="007F16CA" w:rsidP="007F16CA">
      <w:pPr>
        <w:pStyle w:val="Default"/>
        <w:ind w:left="720"/>
        <w:rPr>
          <w:i/>
          <w:color w:val="auto"/>
        </w:rPr>
      </w:pPr>
      <w:r w:rsidRPr="008E583C">
        <w:rPr>
          <w:i/>
          <w:color w:val="auto"/>
        </w:rPr>
        <w:t>Department</w:t>
      </w:r>
    </w:p>
    <w:p w14:paraId="6CCD1B50" w14:textId="77777777" w:rsidR="007F16CA" w:rsidRDefault="007F16CA" w:rsidP="007F16CA">
      <w:pPr>
        <w:pStyle w:val="Default"/>
        <w:ind w:left="720"/>
        <w:rPr>
          <w:i/>
          <w:color w:val="auto"/>
        </w:rPr>
      </w:pPr>
      <w:r w:rsidRPr="008E583C">
        <w:rPr>
          <w:i/>
          <w:color w:val="auto"/>
        </w:rPr>
        <w:t>Telephone Number</w:t>
      </w:r>
    </w:p>
    <w:p w14:paraId="139DBEDB" w14:textId="77777777" w:rsidR="007F16CA" w:rsidRPr="008E583C" w:rsidRDefault="007F16CA" w:rsidP="007F16CA">
      <w:pPr>
        <w:pStyle w:val="Default"/>
        <w:ind w:left="720"/>
        <w:rPr>
          <w:i/>
          <w:color w:val="auto"/>
        </w:rPr>
      </w:pPr>
      <w:r>
        <w:rPr>
          <w:i/>
          <w:color w:val="auto"/>
        </w:rPr>
        <w:t>Email Address</w:t>
      </w:r>
    </w:p>
    <w:p w14:paraId="25AF9587" w14:textId="77777777" w:rsidR="007F16CA" w:rsidRPr="00BE5C0B" w:rsidRDefault="007F16CA" w:rsidP="007F16CA">
      <w:pPr>
        <w:pStyle w:val="BlockText"/>
        <w:shd w:val="clear" w:color="auto" w:fill="F2F2F2" w:themeFill="background1" w:themeFillShade="F2"/>
        <w:rPr>
          <w:i w:val="0"/>
        </w:rPr>
      </w:pPr>
      <w:r w:rsidRPr="00BE5C0B">
        <w:rPr>
          <w:i w:val="0"/>
        </w:rPr>
        <w:lastRenderedPageBreak/>
        <w:t xml:space="preserve">Response: </w:t>
      </w:r>
    </w:p>
    <w:p w14:paraId="5C0817D6" w14:textId="77777777" w:rsidR="007F16CA" w:rsidRPr="00BE5C0B" w:rsidRDefault="007F16CA" w:rsidP="007F16CA">
      <w:pPr>
        <w:pStyle w:val="BlockText"/>
        <w:shd w:val="clear" w:color="auto" w:fill="F2F2F2" w:themeFill="background1" w:themeFillShade="F2"/>
        <w:rPr>
          <w:i w:val="0"/>
        </w:rPr>
      </w:pPr>
    </w:p>
    <w:p w14:paraId="64661822" w14:textId="77777777" w:rsidR="00A51804" w:rsidRDefault="00A51804" w:rsidP="00A51804">
      <w:pPr>
        <w:pStyle w:val="Default"/>
        <w:rPr>
          <w:b/>
          <w:sz w:val="28"/>
          <w:szCs w:val="28"/>
        </w:rPr>
      </w:pPr>
      <w:r>
        <w:rPr>
          <w:b/>
          <w:sz w:val="28"/>
          <w:szCs w:val="28"/>
        </w:rPr>
        <w:t>FUNDING:</w:t>
      </w:r>
    </w:p>
    <w:p w14:paraId="3BB8C22B" w14:textId="77777777" w:rsidR="00A51804" w:rsidRPr="00A01D71" w:rsidRDefault="00A51804" w:rsidP="00A51804">
      <w:pPr>
        <w:pStyle w:val="Default"/>
        <w:spacing w:before="120" w:after="120"/>
        <w:ind w:left="720"/>
        <w:rPr>
          <w:i/>
        </w:rPr>
      </w:pPr>
      <w:r>
        <w:rPr>
          <w:i/>
        </w:rPr>
        <w:t>Indicate any funding for this proposal. This should match the Funding Sources page in Click IRB.</w:t>
      </w:r>
    </w:p>
    <w:p w14:paraId="39FDC217" w14:textId="77777777" w:rsidR="00A51804" w:rsidRPr="00BE5C0B" w:rsidRDefault="00A51804" w:rsidP="00A51804">
      <w:pPr>
        <w:pStyle w:val="BlockText"/>
        <w:shd w:val="clear" w:color="auto" w:fill="F2F2F2" w:themeFill="background1" w:themeFillShade="F2"/>
        <w:rPr>
          <w:i w:val="0"/>
        </w:rPr>
      </w:pPr>
      <w:r w:rsidRPr="00BE5C0B">
        <w:rPr>
          <w:i w:val="0"/>
        </w:rPr>
        <w:t xml:space="preserve">Response: </w:t>
      </w:r>
    </w:p>
    <w:p w14:paraId="570BB75C" w14:textId="77777777" w:rsidR="00A51804" w:rsidRPr="00BE5C0B" w:rsidRDefault="00A51804" w:rsidP="00A51804">
      <w:pPr>
        <w:pStyle w:val="BlockText"/>
        <w:shd w:val="clear" w:color="auto" w:fill="F2F2F2" w:themeFill="background1" w:themeFillShade="F2"/>
        <w:rPr>
          <w:i w:val="0"/>
        </w:rPr>
      </w:pPr>
    </w:p>
    <w:p w14:paraId="5F098989" w14:textId="68BD9BE7" w:rsidR="007F16CA" w:rsidRDefault="007F16CA" w:rsidP="007F16CA">
      <w:pPr>
        <w:pStyle w:val="Default"/>
        <w:rPr>
          <w:b/>
          <w:sz w:val="28"/>
          <w:szCs w:val="28"/>
        </w:rPr>
      </w:pPr>
      <w:r>
        <w:rPr>
          <w:b/>
          <w:sz w:val="28"/>
          <w:szCs w:val="28"/>
        </w:rPr>
        <w:t>G</w:t>
      </w:r>
      <w:r w:rsidR="00A51804">
        <w:rPr>
          <w:b/>
          <w:sz w:val="28"/>
          <w:szCs w:val="28"/>
        </w:rPr>
        <w:t>RANT APPLICABILITY:</w:t>
      </w:r>
    </w:p>
    <w:p w14:paraId="0BEE3ED0" w14:textId="77777777" w:rsidR="007F16CA" w:rsidRPr="00A01D71" w:rsidRDefault="007F16CA" w:rsidP="007F16CA">
      <w:pPr>
        <w:pStyle w:val="Default"/>
        <w:spacing w:before="120" w:after="120"/>
        <w:ind w:left="720"/>
        <w:rPr>
          <w:i/>
        </w:rPr>
      </w:pPr>
      <w:r>
        <w:rPr>
          <w:i/>
        </w:rPr>
        <w:t>Describe whether or not this protocol is funded by a grant or contract and if so, what portions of the grant this study covers.</w:t>
      </w:r>
    </w:p>
    <w:p w14:paraId="4DEC7692" w14:textId="77777777" w:rsidR="007F16CA" w:rsidRPr="00BE5C0B" w:rsidRDefault="007F16CA" w:rsidP="007F16CA">
      <w:pPr>
        <w:pStyle w:val="BlockText"/>
        <w:shd w:val="clear" w:color="auto" w:fill="F2F2F2" w:themeFill="background1" w:themeFillShade="F2"/>
        <w:rPr>
          <w:i w:val="0"/>
        </w:rPr>
      </w:pPr>
      <w:r w:rsidRPr="00BE5C0B">
        <w:rPr>
          <w:i w:val="0"/>
        </w:rPr>
        <w:t xml:space="preserve">Response: </w:t>
      </w:r>
    </w:p>
    <w:p w14:paraId="038DA40C" w14:textId="77777777" w:rsidR="007F16CA" w:rsidRPr="00BE5C0B" w:rsidRDefault="007F16CA" w:rsidP="007F16CA">
      <w:pPr>
        <w:pStyle w:val="BlockText"/>
        <w:shd w:val="clear" w:color="auto" w:fill="F2F2F2" w:themeFill="background1" w:themeFillShade="F2"/>
        <w:rPr>
          <w:i w:val="0"/>
        </w:rPr>
      </w:pPr>
    </w:p>
    <w:p w14:paraId="4DBA543E" w14:textId="77777777" w:rsidR="00EE262A" w:rsidRDefault="00EE262A" w:rsidP="00EE262A">
      <w:pPr>
        <w:pStyle w:val="Default"/>
        <w:rPr>
          <w:b/>
          <w:sz w:val="28"/>
          <w:szCs w:val="28"/>
        </w:rPr>
      </w:pPr>
      <w:r>
        <w:rPr>
          <w:b/>
          <w:sz w:val="28"/>
          <w:szCs w:val="28"/>
        </w:rPr>
        <w:t>VERSION NUMBER/DATE:</w:t>
      </w:r>
    </w:p>
    <w:p w14:paraId="003EAE5C" w14:textId="10F63D83" w:rsidR="00EE262A" w:rsidRDefault="00EE262A" w:rsidP="00EE262A">
      <w:pPr>
        <w:pStyle w:val="Default"/>
        <w:spacing w:before="120" w:after="120"/>
        <w:ind w:left="720"/>
        <w:rPr>
          <w:i/>
        </w:rPr>
      </w:pPr>
      <w:r>
        <w:rPr>
          <w:i/>
        </w:rPr>
        <w:t>Include the version number and date of this site supplement.</w:t>
      </w:r>
    </w:p>
    <w:p w14:paraId="109BCAC7" w14:textId="77777777" w:rsidR="007626AE" w:rsidRPr="00BE5C0B" w:rsidRDefault="007626AE" w:rsidP="007626AE">
      <w:pPr>
        <w:pStyle w:val="BlockText"/>
        <w:shd w:val="clear" w:color="auto" w:fill="F2F2F2" w:themeFill="background1" w:themeFillShade="F2"/>
        <w:rPr>
          <w:i w:val="0"/>
        </w:rPr>
      </w:pPr>
      <w:r w:rsidRPr="00BE5C0B">
        <w:rPr>
          <w:i w:val="0"/>
        </w:rPr>
        <w:t xml:space="preserve">Response: </w:t>
      </w:r>
    </w:p>
    <w:p w14:paraId="7FB3BF1B" w14:textId="77777777" w:rsidR="00EE262A" w:rsidRDefault="00EE262A" w:rsidP="00EE262A">
      <w:pPr>
        <w:pStyle w:val="Default"/>
      </w:pPr>
      <w:r>
        <w:rPr>
          <w:b/>
          <w:sz w:val="28"/>
          <w:szCs w:val="28"/>
        </w:rPr>
        <w:t>Revision History</w:t>
      </w:r>
    </w:p>
    <w:p w14:paraId="2DB77E26" w14:textId="77777777" w:rsidR="00EE262A" w:rsidRDefault="00EE262A" w:rsidP="00EE262A"/>
    <w:tbl>
      <w:tblPr>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1663"/>
        <w:gridCol w:w="4802"/>
        <w:gridCol w:w="1288"/>
      </w:tblGrid>
      <w:tr w:rsidR="00EE262A" w14:paraId="3CB1181A" w14:textId="77777777" w:rsidTr="00130DC1">
        <w:tc>
          <w:tcPr>
            <w:tcW w:w="1103" w:type="dxa"/>
          </w:tcPr>
          <w:p w14:paraId="736F4C19" w14:textId="77777777" w:rsidR="00EE262A" w:rsidRDefault="00EE262A" w:rsidP="00130DC1">
            <w:r>
              <w:rPr>
                <w:rFonts w:ascii="Times New Roman" w:hAnsi="Times New Roman"/>
                <w:b/>
              </w:rPr>
              <w:t>Revision #</w:t>
            </w:r>
          </w:p>
        </w:tc>
        <w:tc>
          <w:tcPr>
            <w:tcW w:w="1663" w:type="dxa"/>
          </w:tcPr>
          <w:p w14:paraId="0FC74230" w14:textId="77777777" w:rsidR="00EE262A" w:rsidRDefault="00EE262A" w:rsidP="00130DC1">
            <w:r>
              <w:rPr>
                <w:rFonts w:ascii="Times New Roman" w:hAnsi="Times New Roman"/>
                <w:b/>
              </w:rPr>
              <w:t>Version Date</w:t>
            </w:r>
          </w:p>
        </w:tc>
        <w:tc>
          <w:tcPr>
            <w:tcW w:w="4802" w:type="dxa"/>
          </w:tcPr>
          <w:p w14:paraId="6A42DC83" w14:textId="77777777" w:rsidR="00EE262A" w:rsidRDefault="00EE262A" w:rsidP="00130DC1">
            <w:r>
              <w:rPr>
                <w:rFonts w:ascii="Times New Roman" w:hAnsi="Times New Roman"/>
                <w:b/>
              </w:rPr>
              <w:t>Summary of Changes</w:t>
            </w:r>
          </w:p>
        </w:tc>
        <w:tc>
          <w:tcPr>
            <w:tcW w:w="1288" w:type="dxa"/>
          </w:tcPr>
          <w:p w14:paraId="22128CD2" w14:textId="77777777" w:rsidR="00EE262A" w:rsidRDefault="00EE262A" w:rsidP="00130DC1">
            <w:r>
              <w:rPr>
                <w:rFonts w:ascii="Times New Roman" w:hAnsi="Times New Roman"/>
                <w:b/>
              </w:rPr>
              <w:t>Consent Change?</w:t>
            </w:r>
          </w:p>
        </w:tc>
      </w:tr>
      <w:tr w:rsidR="00EE262A" w14:paraId="2F8778F4" w14:textId="77777777" w:rsidTr="00130DC1">
        <w:tc>
          <w:tcPr>
            <w:tcW w:w="1103" w:type="dxa"/>
          </w:tcPr>
          <w:p w14:paraId="70F65FAE" w14:textId="77777777" w:rsidR="00EE262A" w:rsidRDefault="00EE262A" w:rsidP="00130DC1"/>
        </w:tc>
        <w:tc>
          <w:tcPr>
            <w:tcW w:w="1663" w:type="dxa"/>
          </w:tcPr>
          <w:p w14:paraId="36C185EE" w14:textId="77777777" w:rsidR="00EE262A" w:rsidRDefault="00EE262A" w:rsidP="00130DC1"/>
        </w:tc>
        <w:tc>
          <w:tcPr>
            <w:tcW w:w="4802" w:type="dxa"/>
          </w:tcPr>
          <w:p w14:paraId="393BCEB5" w14:textId="77777777" w:rsidR="00EE262A" w:rsidRDefault="00EE262A" w:rsidP="00130DC1"/>
        </w:tc>
        <w:tc>
          <w:tcPr>
            <w:tcW w:w="1288" w:type="dxa"/>
          </w:tcPr>
          <w:p w14:paraId="4675C806" w14:textId="77777777" w:rsidR="00EE262A" w:rsidRDefault="00EE262A" w:rsidP="00130DC1"/>
        </w:tc>
      </w:tr>
      <w:tr w:rsidR="00EE262A" w14:paraId="1F0E6888" w14:textId="77777777" w:rsidTr="00130DC1">
        <w:tc>
          <w:tcPr>
            <w:tcW w:w="1103" w:type="dxa"/>
          </w:tcPr>
          <w:p w14:paraId="7B37FC42" w14:textId="77777777" w:rsidR="00EE262A" w:rsidRDefault="00EE262A" w:rsidP="00130DC1"/>
        </w:tc>
        <w:tc>
          <w:tcPr>
            <w:tcW w:w="1663" w:type="dxa"/>
          </w:tcPr>
          <w:p w14:paraId="2DD56517" w14:textId="77777777" w:rsidR="00EE262A" w:rsidRDefault="00EE262A" w:rsidP="00130DC1"/>
        </w:tc>
        <w:tc>
          <w:tcPr>
            <w:tcW w:w="4802" w:type="dxa"/>
          </w:tcPr>
          <w:p w14:paraId="6E93F998" w14:textId="77777777" w:rsidR="00EE262A" w:rsidRDefault="00EE262A" w:rsidP="00130DC1"/>
        </w:tc>
        <w:tc>
          <w:tcPr>
            <w:tcW w:w="1288" w:type="dxa"/>
          </w:tcPr>
          <w:p w14:paraId="3DDB3F0B" w14:textId="77777777" w:rsidR="00EE262A" w:rsidRDefault="00EE262A" w:rsidP="00130DC1"/>
        </w:tc>
      </w:tr>
      <w:tr w:rsidR="00EE262A" w14:paraId="30127A03" w14:textId="77777777" w:rsidTr="00130DC1">
        <w:tc>
          <w:tcPr>
            <w:tcW w:w="1103" w:type="dxa"/>
          </w:tcPr>
          <w:p w14:paraId="06CCF397" w14:textId="77777777" w:rsidR="00EE262A" w:rsidRDefault="00EE262A" w:rsidP="00130DC1"/>
        </w:tc>
        <w:tc>
          <w:tcPr>
            <w:tcW w:w="1663" w:type="dxa"/>
          </w:tcPr>
          <w:p w14:paraId="7FA99496" w14:textId="77777777" w:rsidR="00EE262A" w:rsidRDefault="00EE262A" w:rsidP="00130DC1"/>
        </w:tc>
        <w:tc>
          <w:tcPr>
            <w:tcW w:w="4802" w:type="dxa"/>
          </w:tcPr>
          <w:p w14:paraId="27B62931" w14:textId="77777777" w:rsidR="00EE262A" w:rsidRDefault="00EE262A" w:rsidP="00130DC1"/>
        </w:tc>
        <w:tc>
          <w:tcPr>
            <w:tcW w:w="1288" w:type="dxa"/>
          </w:tcPr>
          <w:p w14:paraId="12570975" w14:textId="77777777" w:rsidR="00EE262A" w:rsidRDefault="00EE262A" w:rsidP="00130DC1"/>
        </w:tc>
      </w:tr>
      <w:tr w:rsidR="00EE262A" w14:paraId="0DA96315" w14:textId="77777777" w:rsidTr="00130DC1">
        <w:tc>
          <w:tcPr>
            <w:tcW w:w="1103" w:type="dxa"/>
          </w:tcPr>
          <w:p w14:paraId="4FDF9AE2" w14:textId="77777777" w:rsidR="00EE262A" w:rsidRDefault="00EE262A" w:rsidP="00130DC1"/>
        </w:tc>
        <w:tc>
          <w:tcPr>
            <w:tcW w:w="1663" w:type="dxa"/>
          </w:tcPr>
          <w:p w14:paraId="5045A91E" w14:textId="77777777" w:rsidR="00EE262A" w:rsidRDefault="00EE262A" w:rsidP="00130DC1"/>
        </w:tc>
        <w:tc>
          <w:tcPr>
            <w:tcW w:w="4802" w:type="dxa"/>
          </w:tcPr>
          <w:p w14:paraId="1B75B5A6" w14:textId="77777777" w:rsidR="00EE262A" w:rsidRDefault="00EE262A" w:rsidP="00130DC1"/>
        </w:tc>
        <w:tc>
          <w:tcPr>
            <w:tcW w:w="1288" w:type="dxa"/>
          </w:tcPr>
          <w:p w14:paraId="0DC65B4D" w14:textId="77777777" w:rsidR="00EE262A" w:rsidRDefault="00EE262A" w:rsidP="00130DC1"/>
        </w:tc>
      </w:tr>
      <w:tr w:rsidR="00EE262A" w14:paraId="690EDCF4" w14:textId="77777777" w:rsidTr="00130DC1">
        <w:tc>
          <w:tcPr>
            <w:tcW w:w="1103" w:type="dxa"/>
          </w:tcPr>
          <w:p w14:paraId="364AC265" w14:textId="77777777" w:rsidR="00EE262A" w:rsidRDefault="00EE262A" w:rsidP="00130DC1"/>
        </w:tc>
        <w:tc>
          <w:tcPr>
            <w:tcW w:w="1663" w:type="dxa"/>
          </w:tcPr>
          <w:p w14:paraId="6D106525" w14:textId="77777777" w:rsidR="00EE262A" w:rsidRDefault="00EE262A" w:rsidP="00130DC1"/>
        </w:tc>
        <w:tc>
          <w:tcPr>
            <w:tcW w:w="4802" w:type="dxa"/>
          </w:tcPr>
          <w:p w14:paraId="29052F15" w14:textId="77777777" w:rsidR="00EE262A" w:rsidRDefault="00EE262A" w:rsidP="00130DC1"/>
        </w:tc>
        <w:tc>
          <w:tcPr>
            <w:tcW w:w="1288" w:type="dxa"/>
          </w:tcPr>
          <w:p w14:paraId="46EC0F2C" w14:textId="77777777" w:rsidR="00EE262A" w:rsidRDefault="00EE262A" w:rsidP="00130DC1"/>
        </w:tc>
      </w:tr>
    </w:tbl>
    <w:p w14:paraId="7A3F71E6" w14:textId="77777777" w:rsidR="001C7854" w:rsidRPr="001C7854" w:rsidRDefault="001C7854" w:rsidP="007F16CA">
      <w:pPr>
        <w:pStyle w:val="TOCHeading"/>
        <w:spacing w:before="0" w:line="240" w:lineRule="auto"/>
        <w:rPr>
          <w:rFonts w:ascii="Times New Roman" w:hAnsi="Times New Roman"/>
          <w:color w:val="000000"/>
        </w:rPr>
      </w:pPr>
      <w:r>
        <w:br w:type="page"/>
      </w:r>
      <w:r w:rsidRPr="001C7854">
        <w:rPr>
          <w:rFonts w:ascii="Times New Roman" w:hAnsi="Times New Roman"/>
          <w:color w:val="000000"/>
        </w:rPr>
        <w:lastRenderedPageBreak/>
        <w:t>Table of Contents</w:t>
      </w:r>
    </w:p>
    <w:p w14:paraId="7C22D3AB" w14:textId="307DA78E" w:rsidR="00DA12BB" w:rsidRDefault="001C7854">
      <w:pPr>
        <w:pStyle w:val="TOC1"/>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36104028" w:history="1">
        <w:r w:rsidR="00DA12BB" w:rsidRPr="004D2614">
          <w:rPr>
            <w:rStyle w:val="Hyperlink"/>
            <w:noProof/>
          </w:rPr>
          <w:t>1.0</w:t>
        </w:r>
        <w:r w:rsidR="00DA12BB">
          <w:rPr>
            <w:rFonts w:asciiTheme="minorHAnsi" w:eastAsiaTheme="minorEastAsia" w:hAnsiTheme="minorHAnsi" w:cstheme="minorBidi"/>
            <w:noProof/>
            <w:sz w:val="22"/>
            <w:szCs w:val="22"/>
          </w:rPr>
          <w:tab/>
        </w:r>
        <w:r w:rsidR="00DA12BB" w:rsidRPr="004D2614">
          <w:rPr>
            <w:rStyle w:val="Hyperlink"/>
            <w:noProof/>
          </w:rPr>
          <w:t>Study Summary</w:t>
        </w:r>
        <w:r w:rsidR="00DA12BB">
          <w:rPr>
            <w:noProof/>
            <w:webHidden/>
          </w:rPr>
          <w:tab/>
        </w:r>
        <w:r w:rsidR="00DA12BB">
          <w:rPr>
            <w:noProof/>
            <w:webHidden/>
          </w:rPr>
          <w:fldChar w:fldCharType="begin"/>
        </w:r>
        <w:r w:rsidR="00DA12BB">
          <w:rPr>
            <w:noProof/>
            <w:webHidden/>
          </w:rPr>
          <w:instrText xml:space="preserve"> PAGEREF _Toc536104028 \h </w:instrText>
        </w:r>
        <w:r w:rsidR="00DA12BB">
          <w:rPr>
            <w:noProof/>
            <w:webHidden/>
          </w:rPr>
        </w:r>
        <w:r w:rsidR="00DA12BB">
          <w:rPr>
            <w:noProof/>
            <w:webHidden/>
          </w:rPr>
          <w:fldChar w:fldCharType="separate"/>
        </w:r>
        <w:r w:rsidR="00DA12BB">
          <w:rPr>
            <w:noProof/>
            <w:webHidden/>
          </w:rPr>
          <w:t>3</w:t>
        </w:r>
        <w:r w:rsidR="00DA12BB">
          <w:rPr>
            <w:noProof/>
            <w:webHidden/>
          </w:rPr>
          <w:fldChar w:fldCharType="end"/>
        </w:r>
      </w:hyperlink>
    </w:p>
    <w:p w14:paraId="5F1F2FB8" w14:textId="2EBDA190" w:rsidR="00DA12BB" w:rsidRDefault="008D776C">
      <w:pPr>
        <w:pStyle w:val="TOC1"/>
        <w:tabs>
          <w:tab w:val="left" w:pos="660"/>
          <w:tab w:val="right" w:leader="dot" w:pos="8630"/>
        </w:tabs>
        <w:rPr>
          <w:rFonts w:asciiTheme="minorHAnsi" w:eastAsiaTheme="minorEastAsia" w:hAnsiTheme="minorHAnsi" w:cstheme="minorBidi"/>
          <w:noProof/>
          <w:sz w:val="22"/>
          <w:szCs w:val="22"/>
        </w:rPr>
      </w:pPr>
      <w:hyperlink w:anchor="_Toc536104029" w:history="1">
        <w:r w:rsidR="00DA12BB" w:rsidRPr="004D2614">
          <w:rPr>
            <w:rStyle w:val="Hyperlink"/>
            <w:noProof/>
          </w:rPr>
          <w:t>2.0</w:t>
        </w:r>
        <w:r w:rsidR="00DA12BB">
          <w:rPr>
            <w:rFonts w:asciiTheme="minorHAnsi" w:eastAsiaTheme="minorEastAsia" w:hAnsiTheme="minorHAnsi" w:cstheme="minorBidi"/>
            <w:noProof/>
            <w:sz w:val="22"/>
            <w:szCs w:val="22"/>
          </w:rPr>
          <w:tab/>
        </w:r>
        <w:r w:rsidR="00DA12BB" w:rsidRPr="004D2614">
          <w:rPr>
            <w:rStyle w:val="Hyperlink"/>
            <w:noProof/>
          </w:rPr>
          <w:t>Study Intervention/Investigational Agent</w:t>
        </w:r>
        <w:r w:rsidR="00DA12BB">
          <w:rPr>
            <w:noProof/>
            <w:webHidden/>
          </w:rPr>
          <w:tab/>
        </w:r>
        <w:r w:rsidR="00DA12BB">
          <w:rPr>
            <w:noProof/>
            <w:webHidden/>
          </w:rPr>
          <w:fldChar w:fldCharType="begin"/>
        </w:r>
        <w:r w:rsidR="00DA12BB">
          <w:rPr>
            <w:noProof/>
            <w:webHidden/>
          </w:rPr>
          <w:instrText xml:space="preserve"> PAGEREF _Toc536104029 \h </w:instrText>
        </w:r>
        <w:r w:rsidR="00DA12BB">
          <w:rPr>
            <w:noProof/>
            <w:webHidden/>
          </w:rPr>
        </w:r>
        <w:r w:rsidR="00DA12BB">
          <w:rPr>
            <w:noProof/>
            <w:webHidden/>
          </w:rPr>
          <w:fldChar w:fldCharType="separate"/>
        </w:r>
        <w:r w:rsidR="00DA12BB">
          <w:rPr>
            <w:noProof/>
            <w:webHidden/>
          </w:rPr>
          <w:t>3</w:t>
        </w:r>
        <w:r w:rsidR="00DA12BB">
          <w:rPr>
            <w:noProof/>
            <w:webHidden/>
          </w:rPr>
          <w:fldChar w:fldCharType="end"/>
        </w:r>
      </w:hyperlink>
    </w:p>
    <w:p w14:paraId="4A769590" w14:textId="395D05C4" w:rsidR="00DA12BB" w:rsidRDefault="008D776C">
      <w:pPr>
        <w:pStyle w:val="TOC1"/>
        <w:tabs>
          <w:tab w:val="left" w:pos="660"/>
          <w:tab w:val="right" w:leader="dot" w:pos="8630"/>
        </w:tabs>
        <w:rPr>
          <w:rFonts w:asciiTheme="minorHAnsi" w:eastAsiaTheme="minorEastAsia" w:hAnsiTheme="minorHAnsi" w:cstheme="minorBidi"/>
          <w:noProof/>
          <w:sz w:val="22"/>
          <w:szCs w:val="22"/>
        </w:rPr>
      </w:pPr>
      <w:hyperlink w:anchor="_Toc536104030" w:history="1">
        <w:r w:rsidR="00DA12BB" w:rsidRPr="004D2614">
          <w:rPr>
            <w:rStyle w:val="Hyperlink"/>
            <w:bCs/>
            <w:noProof/>
          </w:rPr>
          <w:t>3.0</w:t>
        </w:r>
        <w:r w:rsidR="00DA12BB">
          <w:rPr>
            <w:rFonts w:asciiTheme="minorHAnsi" w:eastAsiaTheme="minorEastAsia" w:hAnsiTheme="minorHAnsi" w:cstheme="minorBidi"/>
            <w:noProof/>
            <w:sz w:val="22"/>
            <w:szCs w:val="22"/>
          </w:rPr>
          <w:tab/>
        </w:r>
        <w:r w:rsidR="00DA12BB" w:rsidRPr="004D2614">
          <w:rPr>
            <w:rStyle w:val="Hyperlink"/>
            <w:noProof/>
          </w:rPr>
          <w:t>Inclusion and Exclusion Criteria*</w:t>
        </w:r>
        <w:r w:rsidR="00DA12BB">
          <w:rPr>
            <w:noProof/>
            <w:webHidden/>
          </w:rPr>
          <w:tab/>
        </w:r>
        <w:r w:rsidR="00DA12BB">
          <w:rPr>
            <w:noProof/>
            <w:webHidden/>
          </w:rPr>
          <w:fldChar w:fldCharType="begin"/>
        </w:r>
        <w:r w:rsidR="00DA12BB">
          <w:rPr>
            <w:noProof/>
            <w:webHidden/>
          </w:rPr>
          <w:instrText xml:space="preserve"> PAGEREF _Toc536104030 \h </w:instrText>
        </w:r>
        <w:r w:rsidR="00DA12BB">
          <w:rPr>
            <w:noProof/>
            <w:webHidden/>
          </w:rPr>
        </w:r>
        <w:r w:rsidR="00DA12BB">
          <w:rPr>
            <w:noProof/>
            <w:webHidden/>
          </w:rPr>
          <w:fldChar w:fldCharType="separate"/>
        </w:r>
        <w:r w:rsidR="00DA12BB">
          <w:rPr>
            <w:noProof/>
            <w:webHidden/>
          </w:rPr>
          <w:t>4</w:t>
        </w:r>
        <w:r w:rsidR="00DA12BB">
          <w:rPr>
            <w:noProof/>
            <w:webHidden/>
          </w:rPr>
          <w:fldChar w:fldCharType="end"/>
        </w:r>
      </w:hyperlink>
    </w:p>
    <w:p w14:paraId="4254887C" w14:textId="35A5D1C5" w:rsidR="00DA12BB" w:rsidRDefault="008D776C">
      <w:pPr>
        <w:pStyle w:val="TOC1"/>
        <w:tabs>
          <w:tab w:val="left" w:pos="660"/>
          <w:tab w:val="right" w:leader="dot" w:pos="8630"/>
        </w:tabs>
        <w:rPr>
          <w:rFonts w:asciiTheme="minorHAnsi" w:eastAsiaTheme="minorEastAsia" w:hAnsiTheme="minorHAnsi" w:cstheme="minorBidi"/>
          <w:noProof/>
          <w:sz w:val="22"/>
          <w:szCs w:val="22"/>
        </w:rPr>
      </w:pPr>
      <w:hyperlink w:anchor="_Toc536104032" w:history="1">
        <w:r w:rsidR="00DA12BB" w:rsidRPr="004D2614">
          <w:rPr>
            <w:rStyle w:val="Hyperlink"/>
            <w:noProof/>
          </w:rPr>
          <w:t>4.0</w:t>
        </w:r>
        <w:r w:rsidR="00DA12BB">
          <w:rPr>
            <w:rFonts w:asciiTheme="minorHAnsi" w:eastAsiaTheme="minorEastAsia" w:hAnsiTheme="minorHAnsi" w:cstheme="minorBidi"/>
            <w:noProof/>
            <w:sz w:val="22"/>
            <w:szCs w:val="22"/>
          </w:rPr>
          <w:tab/>
        </w:r>
        <w:r w:rsidR="00DA12BB" w:rsidRPr="004D2614">
          <w:rPr>
            <w:rStyle w:val="Hyperlink"/>
            <w:noProof/>
          </w:rPr>
          <w:t>Withdrawal of Subjects*</w:t>
        </w:r>
        <w:r w:rsidR="00DA12BB">
          <w:rPr>
            <w:noProof/>
            <w:webHidden/>
          </w:rPr>
          <w:tab/>
        </w:r>
        <w:r w:rsidR="00DA12BB">
          <w:rPr>
            <w:noProof/>
            <w:webHidden/>
          </w:rPr>
          <w:fldChar w:fldCharType="begin"/>
        </w:r>
        <w:r w:rsidR="00DA12BB">
          <w:rPr>
            <w:noProof/>
            <w:webHidden/>
          </w:rPr>
          <w:instrText xml:space="preserve"> PAGEREF _Toc536104032 \h </w:instrText>
        </w:r>
        <w:r w:rsidR="00DA12BB">
          <w:rPr>
            <w:noProof/>
            <w:webHidden/>
          </w:rPr>
        </w:r>
        <w:r w:rsidR="00DA12BB">
          <w:rPr>
            <w:noProof/>
            <w:webHidden/>
          </w:rPr>
          <w:fldChar w:fldCharType="separate"/>
        </w:r>
        <w:r w:rsidR="00DA12BB">
          <w:rPr>
            <w:noProof/>
            <w:webHidden/>
          </w:rPr>
          <w:t>4</w:t>
        </w:r>
        <w:r w:rsidR="00DA12BB">
          <w:rPr>
            <w:noProof/>
            <w:webHidden/>
          </w:rPr>
          <w:fldChar w:fldCharType="end"/>
        </w:r>
      </w:hyperlink>
    </w:p>
    <w:p w14:paraId="4004C85A" w14:textId="520DB779" w:rsidR="00DA12BB" w:rsidRDefault="008D776C">
      <w:pPr>
        <w:pStyle w:val="TOC1"/>
        <w:tabs>
          <w:tab w:val="left" w:pos="660"/>
          <w:tab w:val="right" w:leader="dot" w:pos="8630"/>
        </w:tabs>
        <w:rPr>
          <w:rFonts w:asciiTheme="minorHAnsi" w:eastAsiaTheme="minorEastAsia" w:hAnsiTheme="minorHAnsi" w:cstheme="minorBidi"/>
          <w:noProof/>
          <w:sz w:val="22"/>
          <w:szCs w:val="22"/>
        </w:rPr>
      </w:pPr>
      <w:hyperlink w:anchor="_Toc536104033" w:history="1">
        <w:r w:rsidR="00DA12BB" w:rsidRPr="004D2614">
          <w:rPr>
            <w:rStyle w:val="Hyperlink"/>
            <w:noProof/>
          </w:rPr>
          <w:t>5.0</w:t>
        </w:r>
        <w:r w:rsidR="00DA12BB">
          <w:rPr>
            <w:rFonts w:asciiTheme="minorHAnsi" w:eastAsiaTheme="minorEastAsia" w:hAnsiTheme="minorHAnsi" w:cstheme="minorBidi"/>
            <w:noProof/>
            <w:sz w:val="22"/>
            <w:szCs w:val="22"/>
          </w:rPr>
          <w:tab/>
        </w:r>
        <w:r w:rsidR="00DA12BB" w:rsidRPr="004D2614">
          <w:rPr>
            <w:rStyle w:val="Hyperlink"/>
            <w:noProof/>
          </w:rPr>
          <w:t>Vulnerable Populations*</w:t>
        </w:r>
        <w:r w:rsidR="00DA12BB">
          <w:rPr>
            <w:noProof/>
            <w:webHidden/>
          </w:rPr>
          <w:tab/>
        </w:r>
        <w:r w:rsidR="00DA12BB">
          <w:rPr>
            <w:noProof/>
            <w:webHidden/>
          </w:rPr>
          <w:fldChar w:fldCharType="begin"/>
        </w:r>
        <w:r w:rsidR="00DA12BB">
          <w:rPr>
            <w:noProof/>
            <w:webHidden/>
          </w:rPr>
          <w:instrText xml:space="preserve"> PAGEREF _Toc536104033 \h </w:instrText>
        </w:r>
        <w:r w:rsidR="00DA12BB">
          <w:rPr>
            <w:noProof/>
            <w:webHidden/>
          </w:rPr>
        </w:r>
        <w:r w:rsidR="00DA12BB">
          <w:rPr>
            <w:noProof/>
            <w:webHidden/>
          </w:rPr>
          <w:fldChar w:fldCharType="separate"/>
        </w:r>
        <w:r w:rsidR="00DA12BB">
          <w:rPr>
            <w:noProof/>
            <w:webHidden/>
          </w:rPr>
          <w:t>5</w:t>
        </w:r>
        <w:r w:rsidR="00DA12BB">
          <w:rPr>
            <w:noProof/>
            <w:webHidden/>
          </w:rPr>
          <w:fldChar w:fldCharType="end"/>
        </w:r>
      </w:hyperlink>
    </w:p>
    <w:p w14:paraId="1286ED3B" w14:textId="66D6B0F4" w:rsidR="00DA12BB" w:rsidRDefault="008D776C">
      <w:pPr>
        <w:pStyle w:val="TOC1"/>
        <w:tabs>
          <w:tab w:val="left" w:pos="660"/>
          <w:tab w:val="right" w:leader="dot" w:pos="8630"/>
        </w:tabs>
        <w:rPr>
          <w:rFonts w:asciiTheme="minorHAnsi" w:eastAsiaTheme="minorEastAsia" w:hAnsiTheme="minorHAnsi" w:cstheme="minorBidi"/>
          <w:noProof/>
          <w:sz w:val="22"/>
          <w:szCs w:val="22"/>
        </w:rPr>
      </w:pPr>
      <w:hyperlink w:anchor="_Toc536104034" w:history="1">
        <w:r w:rsidR="00DA12BB" w:rsidRPr="004D2614">
          <w:rPr>
            <w:rStyle w:val="Hyperlink"/>
            <w:noProof/>
          </w:rPr>
          <w:t>6.0</w:t>
        </w:r>
        <w:r w:rsidR="00DA12BB">
          <w:rPr>
            <w:rFonts w:asciiTheme="minorHAnsi" w:eastAsiaTheme="minorEastAsia" w:hAnsiTheme="minorHAnsi" w:cstheme="minorBidi"/>
            <w:noProof/>
            <w:sz w:val="22"/>
            <w:szCs w:val="22"/>
          </w:rPr>
          <w:tab/>
        </w:r>
        <w:r w:rsidR="00DA12BB" w:rsidRPr="004D2614">
          <w:rPr>
            <w:rStyle w:val="Hyperlink"/>
            <w:noProof/>
          </w:rPr>
          <w:t>Sharing of Results with Subjects*</w:t>
        </w:r>
        <w:r w:rsidR="00DA12BB">
          <w:rPr>
            <w:noProof/>
            <w:webHidden/>
          </w:rPr>
          <w:tab/>
        </w:r>
        <w:r w:rsidR="00DA12BB">
          <w:rPr>
            <w:noProof/>
            <w:webHidden/>
          </w:rPr>
          <w:fldChar w:fldCharType="begin"/>
        </w:r>
        <w:r w:rsidR="00DA12BB">
          <w:rPr>
            <w:noProof/>
            <w:webHidden/>
          </w:rPr>
          <w:instrText xml:space="preserve"> PAGEREF _Toc536104034 \h </w:instrText>
        </w:r>
        <w:r w:rsidR="00DA12BB">
          <w:rPr>
            <w:noProof/>
            <w:webHidden/>
          </w:rPr>
        </w:r>
        <w:r w:rsidR="00DA12BB">
          <w:rPr>
            <w:noProof/>
            <w:webHidden/>
          </w:rPr>
          <w:fldChar w:fldCharType="separate"/>
        </w:r>
        <w:r w:rsidR="00DA12BB">
          <w:rPr>
            <w:noProof/>
            <w:webHidden/>
          </w:rPr>
          <w:t>5</w:t>
        </w:r>
        <w:r w:rsidR="00DA12BB">
          <w:rPr>
            <w:noProof/>
            <w:webHidden/>
          </w:rPr>
          <w:fldChar w:fldCharType="end"/>
        </w:r>
      </w:hyperlink>
    </w:p>
    <w:p w14:paraId="5D479D50" w14:textId="2CB2DF75" w:rsidR="00DA12BB" w:rsidRDefault="008D776C">
      <w:pPr>
        <w:pStyle w:val="TOC1"/>
        <w:tabs>
          <w:tab w:val="left" w:pos="660"/>
          <w:tab w:val="right" w:leader="dot" w:pos="8630"/>
        </w:tabs>
        <w:rPr>
          <w:rFonts w:asciiTheme="minorHAnsi" w:eastAsiaTheme="minorEastAsia" w:hAnsiTheme="minorHAnsi" w:cstheme="minorBidi"/>
          <w:noProof/>
          <w:sz w:val="22"/>
          <w:szCs w:val="22"/>
        </w:rPr>
      </w:pPr>
      <w:hyperlink w:anchor="_Toc536104035" w:history="1">
        <w:r w:rsidR="00DA12BB" w:rsidRPr="004D2614">
          <w:rPr>
            <w:rStyle w:val="Hyperlink"/>
            <w:noProof/>
          </w:rPr>
          <w:t>7.0</w:t>
        </w:r>
        <w:r w:rsidR="00DA12BB">
          <w:rPr>
            <w:rFonts w:asciiTheme="minorHAnsi" w:eastAsiaTheme="minorEastAsia" w:hAnsiTheme="minorHAnsi" w:cstheme="minorBidi"/>
            <w:noProof/>
            <w:sz w:val="22"/>
            <w:szCs w:val="22"/>
          </w:rPr>
          <w:tab/>
        </w:r>
        <w:r w:rsidR="00DA12BB" w:rsidRPr="004D2614">
          <w:rPr>
            <w:rStyle w:val="Hyperlink"/>
            <w:noProof/>
          </w:rPr>
          <w:t>Setting</w:t>
        </w:r>
        <w:r w:rsidR="00DA12BB">
          <w:rPr>
            <w:noProof/>
            <w:webHidden/>
          </w:rPr>
          <w:tab/>
        </w:r>
        <w:r w:rsidR="00DA12BB">
          <w:rPr>
            <w:noProof/>
            <w:webHidden/>
          </w:rPr>
          <w:fldChar w:fldCharType="begin"/>
        </w:r>
        <w:r w:rsidR="00DA12BB">
          <w:rPr>
            <w:noProof/>
            <w:webHidden/>
          </w:rPr>
          <w:instrText xml:space="preserve"> PAGEREF _Toc536104035 \h </w:instrText>
        </w:r>
        <w:r w:rsidR="00DA12BB">
          <w:rPr>
            <w:noProof/>
            <w:webHidden/>
          </w:rPr>
        </w:r>
        <w:r w:rsidR="00DA12BB">
          <w:rPr>
            <w:noProof/>
            <w:webHidden/>
          </w:rPr>
          <w:fldChar w:fldCharType="separate"/>
        </w:r>
        <w:r w:rsidR="00DA12BB">
          <w:rPr>
            <w:noProof/>
            <w:webHidden/>
          </w:rPr>
          <w:t>5</w:t>
        </w:r>
        <w:r w:rsidR="00DA12BB">
          <w:rPr>
            <w:noProof/>
            <w:webHidden/>
          </w:rPr>
          <w:fldChar w:fldCharType="end"/>
        </w:r>
      </w:hyperlink>
    </w:p>
    <w:p w14:paraId="1F6AFEB3" w14:textId="6F9C0CE2" w:rsidR="00DA12BB" w:rsidRDefault="008D776C">
      <w:pPr>
        <w:pStyle w:val="TOC1"/>
        <w:tabs>
          <w:tab w:val="left" w:pos="660"/>
          <w:tab w:val="right" w:leader="dot" w:pos="8630"/>
        </w:tabs>
        <w:rPr>
          <w:rFonts w:asciiTheme="minorHAnsi" w:eastAsiaTheme="minorEastAsia" w:hAnsiTheme="minorHAnsi" w:cstheme="minorBidi"/>
          <w:noProof/>
          <w:sz w:val="22"/>
          <w:szCs w:val="22"/>
        </w:rPr>
      </w:pPr>
      <w:hyperlink w:anchor="_Toc536104036" w:history="1">
        <w:r w:rsidR="00DA12BB" w:rsidRPr="004D2614">
          <w:rPr>
            <w:rStyle w:val="Hyperlink"/>
            <w:noProof/>
          </w:rPr>
          <w:t>8.0</w:t>
        </w:r>
        <w:r w:rsidR="00DA12BB">
          <w:rPr>
            <w:rFonts w:asciiTheme="minorHAnsi" w:eastAsiaTheme="minorEastAsia" w:hAnsiTheme="minorHAnsi" w:cstheme="minorBidi"/>
            <w:noProof/>
            <w:sz w:val="22"/>
            <w:szCs w:val="22"/>
          </w:rPr>
          <w:tab/>
        </w:r>
        <w:r w:rsidR="00DA12BB" w:rsidRPr="004D2614">
          <w:rPr>
            <w:rStyle w:val="Hyperlink"/>
            <w:noProof/>
          </w:rPr>
          <w:t>Resources Available</w:t>
        </w:r>
        <w:r w:rsidR="00DA12BB">
          <w:rPr>
            <w:noProof/>
            <w:webHidden/>
          </w:rPr>
          <w:tab/>
        </w:r>
        <w:r w:rsidR="00DA12BB">
          <w:rPr>
            <w:noProof/>
            <w:webHidden/>
          </w:rPr>
          <w:fldChar w:fldCharType="begin"/>
        </w:r>
        <w:r w:rsidR="00DA12BB">
          <w:rPr>
            <w:noProof/>
            <w:webHidden/>
          </w:rPr>
          <w:instrText xml:space="preserve"> PAGEREF _Toc536104036 \h </w:instrText>
        </w:r>
        <w:r w:rsidR="00DA12BB">
          <w:rPr>
            <w:noProof/>
            <w:webHidden/>
          </w:rPr>
        </w:r>
        <w:r w:rsidR="00DA12BB">
          <w:rPr>
            <w:noProof/>
            <w:webHidden/>
          </w:rPr>
          <w:fldChar w:fldCharType="separate"/>
        </w:r>
        <w:r w:rsidR="00DA12BB">
          <w:rPr>
            <w:noProof/>
            <w:webHidden/>
          </w:rPr>
          <w:t>6</w:t>
        </w:r>
        <w:r w:rsidR="00DA12BB">
          <w:rPr>
            <w:noProof/>
            <w:webHidden/>
          </w:rPr>
          <w:fldChar w:fldCharType="end"/>
        </w:r>
      </w:hyperlink>
    </w:p>
    <w:p w14:paraId="66B9DD6F" w14:textId="3BDE991A" w:rsidR="00DA12BB" w:rsidRDefault="008D776C">
      <w:pPr>
        <w:pStyle w:val="TOC1"/>
        <w:tabs>
          <w:tab w:val="left" w:pos="660"/>
          <w:tab w:val="right" w:leader="dot" w:pos="8630"/>
        </w:tabs>
        <w:rPr>
          <w:rFonts w:asciiTheme="minorHAnsi" w:eastAsiaTheme="minorEastAsia" w:hAnsiTheme="minorHAnsi" w:cstheme="minorBidi"/>
          <w:noProof/>
          <w:sz w:val="22"/>
          <w:szCs w:val="22"/>
        </w:rPr>
      </w:pPr>
      <w:hyperlink w:anchor="_Toc536104037" w:history="1">
        <w:r w:rsidR="00DA12BB" w:rsidRPr="004D2614">
          <w:rPr>
            <w:rStyle w:val="Hyperlink"/>
            <w:noProof/>
          </w:rPr>
          <w:t>9.0</w:t>
        </w:r>
        <w:r w:rsidR="00DA12BB">
          <w:rPr>
            <w:rFonts w:asciiTheme="minorHAnsi" w:eastAsiaTheme="minorEastAsia" w:hAnsiTheme="minorHAnsi" w:cstheme="minorBidi"/>
            <w:noProof/>
            <w:sz w:val="22"/>
            <w:szCs w:val="22"/>
          </w:rPr>
          <w:tab/>
        </w:r>
        <w:r w:rsidR="00DA12BB" w:rsidRPr="004D2614">
          <w:rPr>
            <w:rStyle w:val="Hyperlink"/>
            <w:noProof/>
          </w:rPr>
          <w:t>Prior Approvals</w:t>
        </w:r>
        <w:r w:rsidR="00DA12BB">
          <w:rPr>
            <w:noProof/>
            <w:webHidden/>
          </w:rPr>
          <w:tab/>
        </w:r>
        <w:r w:rsidR="00DA12BB">
          <w:rPr>
            <w:noProof/>
            <w:webHidden/>
          </w:rPr>
          <w:fldChar w:fldCharType="begin"/>
        </w:r>
        <w:r w:rsidR="00DA12BB">
          <w:rPr>
            <w:noProof/>
            <w:webHidden/>
          </w:rPr>
          <w:instrText xml:space="preserve"> PAGEREF _Toc536104037 \h </w:instrText>
        </w:r>
        <w:r w:rsidR="00DA12BB">
          <w:rPr>
            <w:noProof/>
            <w:webHidden/>
          </w:rPr>
        </w:r>
        <w:r w:rsidR="00DA12BB">
          <w:rPr>
            <w:noProof/>
            <w:webHidden/>
          </w:rPr>
          <w:fldChar w:fldCharType="separate"/>
        </w:r>
        <w:r w:rsidR="00DA12BB">
          <w:rPr>
            <w:noProof/>
            <w:webHidden/>
          </w:rPr>
          <w:t>7</w:t>
        </w:r>
        <w:r w:rsidR="00DA12BB">
          <w:rPr>
            <w:noProof/>
            <w:webHidden/>
          </w:rPr>
          <w:fldChar w:fldCharType="end"/>
        </w:r>
      </w:hyperlink>
    </w:p>
    <w:p w14:paraId="0370E550" w14:textId="1A0F16DB" w:rsidR="00DA12BB" w:rsidRDefault="008D776C">
      <w:pPr>
        <w:pStyle w:val="TOC1"/>
        <w:tabs>
          <w:tab w:val="left" w:pos="660"/>
          <w:tab w:val="right" w:leader="dot" w:pos="8630"/>
        </w:tabs>
        <w:rPr>
          <w:rFonts w:asciiTheme="minorHAnsi" w:eastAsiaTheme="minorEastAsia" w:hAnsiTheme="minorHAnsi" w:cstheme="minorBidi"/>
          <w:noProof/>
          <w:sz w:val="22"/>
          <w:szCs w:val="22"/>
        </w:rPr>
      </w:pPr>
      <w:hyperlink w:anchor="_Toc536104038" w:history="1">
        <w:r w:rsidR="00DA12BB" w:rsidRPr="004D2614">
          <w:rPr>
            <w:rStyle w:val="Hyperlink"/>
            <w:noProof/>
          </w:rPr>
          <w:t>10.0</w:t>
        </w:r>
        <w:r w:rsidR="00DA12BB">
          <w:rPr>
            <w:rFonts w:asciiTheme="minorHAnsi" w:eastAsiaTheme="minorEastAsia" w:hAnsiTheme="minorHAnsi" w:cstheme="minorBidi"/>
            <w:noProof/>
            <w:sz w:val="22"/>
            <w:szCs w:val="22"/>
          </w:rPr>
          <w:tab/>
        </w:r>
        <w:r w:rsidR="00DA12BB" w:rsidRPr="004D2614">
          <w:rPr>
            <w:rStyle w:val="Hyperlink"/>
            <w:noProof/>
          </w:rPr>
          <w:t>Local Recruitment Methods</w:t>
        </w:r>
        <w:r w:rsidR="00DA12BB">
          <w:rPr>
            <w:noProof/>
            <w:webHidden/>
          </w:rPr>
          <w:tab/>
        </w:r>
        <w:r w:rsidR="00DA12BB">
          <w:rPr>
            <w:noProof/>
            <w:webHidden/>
          </w:rPr>
          <w:fldChar w:fldCharType="begin"/>
        </w:r>
        <w:r w:rsidR="00DA12BB">
          <w:rPr>
            <w:noProof/>
            <w:webHidden/>
          </w:rPr>
          <w:instrText xml:space="preserve"> PAGEREF _Toc536104038 \h </w:instrText>
        </w:r>
        <w:r w:rsidR="00DA12BB">
          <w:rPr>
            <w:noProof/>
            <w:webHidden/>
          </w:rPr>
        </w:r>
        <w:r w:rsidR="00DA12BB">
          <w:rPr>
            <w:noProof/>
            <w:webHidden/>
          </w:rPr>
          <w:fldChar w:fldCharType="separate"/>
        </w:r>
        <w:r w:rsidR="00DA12BB">
          <w:rPr>
            <w:noProof/>
            <w:webHidden/>
          </w:rPr>
          <w:t>7</w:t>
        </w:r>
        <w:r w:rsidR="00DA12BB">
          <w:rPr>
            <w:noProof/>
            <w:webHidden/>
          </w:rPr>
          <w:fldChar w:fldCharType="end"/>
        </w:r>
      </w:hyperlink>
    </w:p>
    <w:p w14:paraId="1D19D674" w14:textId="6F1DB4AE" w:rsidR="00DA12BB" w:rsidRDefault="008D776C">
      <w:pPr>
        <w:pStyle w:val="TOC1"/>
        <w:tabs>
          <w:tab w:val="left" w:pos="660"/>
          <w:tab w:val="right" w:leader="dot" w:pos="8630"/>
        </w:tabs>
        <w:rPr>
          <w:rFonts w:asciiTheme="minorHAnsi" w:eastAsiaTheme="minorEastAsia" w:hAnsiTheme="minorHAnsi" w:cstheme="minorBidi"/>
          <w:noProof/>
          <w:sz w:val="22"/>
          <w:szCs w:val="22"/>
        </w:rPr>
      </w:pPr>
      <w:hyperlink w:anchor="_Toc536104039" w:history="1">
        <w:r w:rsidR="00DA12BB" w:rsidRPr="004D2614">
          <w:rPr>
            <w:rStyle w:val="Hyperlink"/>
            <w:bCs/>
            <w:noProof/>
          </w:rPr>
          <w:t>11.0</w:t>
        </w:r>
        <w:r w:rsidR="00DA12BB">
          <w:rPr>
            <w:rFonts w:asciiTheme="minorHAnsi" w:eastAsiaTheme="minorEastAsia" w:hAnsiTheme="minorHAnsi" w:cstheme="minorBidi"/>
            <w:noProof/>
            <w:sz w:val="22"/>
            <w:szCs w:val="22"/>
          </w:rPr>
          <w:tab/>
        </w:r>
        <w:r w:rsidR="00DA12BB" w:rsidRPr="004D2614">
          <w:rPr>
            <w:rStyle w:val="Hyperlink"/>
            <w:noProof/>
          </w:rPr>
          <w:t>Local Number of Subjects</w:t>
        </w:r>
        <w:r w:rsidR="00DA12BB">
          <w:rPr>
            <w:noProof/>
            <w:webHidden/>
          </w:rPr>
          <w:tab/>
        </w:r>
        <w:r w:rsidR="00DA12BB">
          <w:rPr>
            <w:noProof/>
            <w:webHidden/>
          </w:rPr>
          <w:fldChar w:fldCharType="begin"/>
        </w:r>
        <w:r w:rsidR="00DA12BB">
          <w:rPr>
            <w:noProof/>
            <w:webHidden/>
          </w:rPr>
          <w:instrText xml:space="preserve"> PAGEREF _Toc536104039 \h </w:instrText>
        </w:r>
        <w:r w:rsidR="00DA12BB">
          <w:rPr>
            <w:noProof/>
            <w:webHidden/>
          </w:rPr>
        </w:r>
        <w:r w:rsidR="00DA12BB">
          <w:rPr>
            <w:noProof/>
            <w:webHidden/>
          </w:rPr>
          <w:fldChar w:fldCharType="separate"/>
        </w:r>
        <w:r w:rsidR="00DA12BB">
          <w:rPr>
            <w:noProof/>
            <w:webHidden/>
          </w:rPr>
          <w:t>8</w:t>
        </w:r>
        <w:r w:rsidR="00DA12BB">
          <w:rPr>
            <w:noProof/>
            <w:webHidden/>
          </w:rPr>
          <w:fldChar w:fldCharType="end"/>
        </w:r>
      </w:hyperlink>
    </w:p>
    <w:p w14:paraId="0344CFF3" w14:textId="4E17E59A" w:rsidR="00DA12BB" w:rsidRDefault="008D776C">
      <w:pPr>
        <w:pStyle w:val="TOC1"/>
        <w:tabs>
          <w:tab w:val="left" w:pos="660"/>
          <w:tab w:val="right" w:leader="dot" w:pos="8630"/>
        </w:tabs>
        <w:rPr>
          <w:rFonts w:asciiTheme="minorHAnsi" w:eastAsiaTheme="minorEastAsia" w:hAnsiTheme="minorHAnsi" w:cstheme="minorBidi"/>
          <w:noProof/>
          <w:sz w:val="22"/>
          <w:szCs w:val="22"/>
        </w:rPr>
      </w:pPr>
      <w:hyperlink w:anchor="_Toc536104040" w:history="1">
        <w:r w:rsidR="00DA12BB" w:rsidRPr="004D2614">
          <w:rPr>
            <w:rStyle w:val="Hyperlink"/>
            <w:noProof/>
          </w:rPr>
          <w:t>12.0</w:t>
        </w:r>
        <w:r w:rsidR="00DA12BB">
          <w:rPr>
            <w:rFonts w:asciiTheme="minorHAnsi" w:eastAsiaTheme="minorEastAsia" w:hAnsiTheme="minorHAnsi" w:cstheme="minorBidi"/>
            <w:noProof/>
            <w:sz w:val="22"/>
            <w:szCs w:val="22"/>
          </w:rPr>
          <w:tab/>
        </w:r>
        <w:r w:rsidR="00DA12BB" w:rsidRPr="004D2614">
          <w:rPr>
            <w:rStyle w:val="Hyperlink"/>
            <w:noProof/>
          </w:rPr>
          <w:t>Data Management and Confidentiality</w:t>
        </w:r>
        <w:r w:rsidR="00DA12BB">
          <w:rPr>
            <w:noProof/>
            <w:webHidden/>
          </w:rPr>
          <w:tab/>
        </w:r>
        <w:r w:rsidR="00DA12BB">
          <w:rPr>
            <w:noProof/>
            <w:webHidden/>
          </w:rPr>
          <w:fldChar w:fldCharType="begin"/>
        </w:r>
        <w:r w:rsidR="00DA12BB">
          <w:rPr>
            <w:noProof/>
            <w:webHidden/>
          </w:rPr>
          <w:instrText xml:space="preserve"> PAGEREF _Toc536104040 \h </w:instrText>
        </w:r>
        <w:r w:rsidR="00DA12BB">
          <w:rPr>
            <w:noProof/>
            <w:webHidden/>
          </w:rPr>
        </w:r>
        <w:r w:rsidR="00DA12BB">
          <w:rPr>
            <w:noProof/>
            <w:webHidden/>
          </w:rPr>
          <w:fldChar w:fldCharType="separate"/>
        </w:r>
        <w:r w:rsidR="00DA12BB">
          <w:rPr>
            <w:noProof/>
            <w:webHidden/>
          </w:rPr>
          <w:t>8</w:t>
        </w:r>
        <w:r w:rsidR="00DA12BB">
          <w:rPr>
            <w:noProof/>
            <w:webHidden/>
          </w:rPr>
          <w:fldChar w:fldCharType="end"/>
        </w:r>
      </w:hyperlink>
    </w:p>
    <w:p w14:paraId="01EA4C69" w14:textId="7317EE15" w:rsidR="00DA12BB" w:rsidRDefault="008D776C">
      <w:pPr>
        <w:pStyle w:val="TOC1"/>
        <w:tabs>
          <w:tab w:val="left" w:pos="660"/>
          <w:tab w:val="right" w:leader="dot" w:pos="8630"/>
        </w:tabs>
        <w:rPr>
          <w:rFonts w:asciiTheme="minorHAnsi" w:eastAsiaTheme="minorEastAsia" w:hAnsiTheme="minorHAnsi" w:cstheme="minorBidi"/>
          <w:noProof/>
          <w:sz w:val="22"/>
          <w:szCs w:val="22"/>
        </w:rPr>
      </w:pPr>
      <w:hyperlink w:anchor="_Toc536104041" w:history="1">
        <w:r w:rsidR="00DA12BB" w:rsidRPr="004D2614">
          <w:rPr>
            <w:rStyle w:val="Hyperlink"/>
            <w:noProof/>
          </w:rPr>
          <w:t>13.0</w:t>
        </w:r>
        <w:r w:rsidR="00DA12BB">
          <w:rPr>
            <w:rFonts w:asciiTheme="minorHAnsi" w:eastAsiaTheme="minorEastAsia" w:hAnsiTheme="minorHAnsi" w:cstheme="minorBidi"/>
            <w:noProof/>
            <w:sz w:val="22"/>
            <w:szCs w:val="22"/>
          </w:rPr>
          <w:tab/>
        </w:r>
        <w:r w:rsidR="00DA12BB" w:rsidRPr="004D2614">
          <w:rPr>
            <w:rStyle w:val="Hyperlink"/>
            <w:noProof/>
          </w:rPr>
          <w:t>Provisions to Protect the Privacy Interests of Subjects</w:t>
        </w:r>
        <w:r w:rsidR="00DA12BB">
          <w:rPr>
            <w:noProof/>
            <w:webHidden/>
          </w:rPr>
          <w:tab/>
        </w:r>
        <w:r w:rsidR="00DA12BB">
          <w:rPr>
            <w:noProof/>
            <w:webHidden/>
          </w:rPr>
          <w:fldChar w:fldCharType="begin"/>
        </w:r>
        <w:r w:rsidR="00DA12BB">
          <w:rPr>
            <w:noProof/>
            <w:webHidden/>
          </w:rPr>
          <w:instrText xml:space="preserve"> PAGEREF _Toc536104041 \h </w:instrText>
        </w:r>
        <w:r w:rsidR="00DA12BB">
          <w:rPr>
            <w:noProof/>
            <w:webHidden/>
          </w:rPr>
        </w:r>
        <w:r w:rsidR="00DA12BB">
          <w:rPr>
            <w:noProof/>
            <w:webHidden/>
          </w:rPr>
          <w:fldChar w:fldCharType="separate"/>
        </w:r>
        <w:r w:rsidR="00DA12BB">
          <w:rPr>
            <w:noProof/>
            <w:webHidden/>
          </w:rPr>
          <w:t>9</w:t>
        </w:r>
        <w:r w:rsidR="00DA12BB">
          <w:rPr>
            <w:noProof/>
            <w:webHidden/>
          </w:rPr>
          <w:fldChar w:fldCharType="end"/>
        </w:r>
      </w:hyperlink>
    </w:p>
    <w:p w14:paraId="1482154B" w14:textId="7D13482A" w:rsidR="00DA12BB" w:rsidRDefault="008D776C">
      <w:pPr>
        <w:pStyle w:val="TOC1"/>
        <w:tabs>
          <w:tab w:val="left" w:pos="660"/>
          <w:tab w:val="right" w:leader="dot" w:pos="8630"/>
        </w:tabs>
        <w:rPr>
          <w:rFonts w:asciiTheme="minorHAnsi" w:eastAsiaTheme="minorEastAsia" w:hAnsiTheme="minorHAnsi" w:cstheme="minorBidi"/>
          <w:noProof/>
          <w:sz w:val="22"/>
          <w:szCs w:val="22"/>
        </w:rPr>
      </w:pPr>
      <w:hyperlink w:anchor="_Toc536104042" w:history="1">
        <w:r w:rsidR="00DA12BB" w:rsidRPr="004D2614">
          <w:rPr>
            <w:rStyle w:val="Hyperlink"/>
            <w:noProof/>
          </w:rPr>
          <w:t>14.0</w:t>
        </w:r>
        <w:r w:rsidR="00DA12BB">
          <w:rPr>
            <w:rFonts w:asciiTheme="minorHAnsi" w:eastAsiaTheme="minorEastAsia" w:hAnsiTheme="minorHAnsi" w:cstheme="minorBidi"/>
            <w:noProof/>
            <w:sz w:val="22"/>
            <w:szCs w:val="22"/>
          </w:rPr>
          <w:tab/>
        </w:r>
        <w:r w:rsidR="00DA12BB" w:rsidRPr="004D2614">
          <w:rPr>
            <w:rStyle w:val="Hyperlink"/>
            <w:noProof/>
          </w:rPr>
          <w:t>Compensation for Research-Related Injury</w:t>
        </w:r>
        <w:r w:rsidR="00DA12BB">
          <w:rPr>
            <w:noProof/>
            <w:webHidden/>
          </w:rPr>
          <w:tab/>
        </w:r>
        <w:r w:rsidR="00DA12BB">
          <w:rPr>
            <w:noProof/>
            <w:webHidden/>
          </w:rPr>
          <w:fldChar w:fldCharType="begin"/>
        </w:r>
        <w:r w:rsidR="00DA12BB">
          <w:rPr>
            <w:noProof/>
            <w:webHidden/>
          </w:rPr>
          <w:instrText xml:space="preserve"> PAGEREF _Toc536104042 \h </w:instrText>
        </w:r>
        <w:r w:rsidR="00DA12BB">
          <w:rPr>
            <w:noProof/>
            <w:webHidden/>
          </w:rPr>
        </w:r>
        <w:r w:rsidR="00DA12BB">
          <w:rPr>
            <w:noProof/>
            <w:webHidden/>
          </w:rPr>
          <w:fldChar w:fldCharType="separate"/>
        </w:r>
        <w:r w:rsidR="00DA12BB">
          <w:rPr>
            <w:noProof/>
            <w:webHidden/>
          </w:rPr>
          <w:t>9</w:t>
        </w:r>
        <w:r w:rsidR="00DA12BB">
          <w:rPr>
            <w:noProof/>
            <w:webHidden/>
          </w:rPr>
          <w:fldChar w:fldCharType="end"/>
        </w:r>
      </w:hyperlink>
    </w:p>
    <w:p w14:paraId="5D778ABF" w14:textId="0443335D" w:rsidR="00DA12BB" w:rsidRDefault="008D776C">
      <w:pPr>
        <w:pStyle w:val="TOC1"/>
        <w:tabs>
          <w:tab w:val="left" w:pos="660"/>
          <w:tab w:val="right" w:leader="dot" w:pos="8630"/>
        </w:tabs>
        <w:rPr>
          <w:rFonts w:asciiTheme="minorHAnsi" w:eastAsiaTheme="minorEastAsia" w:hAnsiTheme="minorHAnsi" w:cstheme="minorBidi"/>
          <w:noProof/>
          <w:sz w:val="22"/>
          <w:szCs w:val="22"/>
        </w:rPr>
      </w:pPr>
      <w:hyperlink w:anchor="_Toc536104043" w:history="1">
        <w:r w:rsidR="00DA12BB" w:rsidRPr="004D2614">
          <w:rPr>
            <w:rStyle w:val="Hyperlink"/>
            <w:noProof/>
          </w:rPr>
          <w:t>15.0</w:t>
        </w:r>
        <w:r w:rsidR="00DA12BB">
          <w:rPr>
            <w:rFonts w:asciiTheme="minorHAnsi" w:eastAsiaTheme="minorEastAsia" w:hAnsiTheme="minorHAnsi" w:cstheme="minorBidi"/>
            <w:noProof/>
            <w:sz w:val="22"/>
            <w:szCs w:val="22"/>
          </w:rPr>
          <w:tab/>
        </w:r>
        <w:r w:rsidR="00DA12BB" w:rsidRPr="004D2614">
          <w:rPr>
            <w:rStyle w:val="Hyperlink"/>
            <w:noProof/>
          </w:rPr>
          <w:t>Economic Burden to Subjects</w:t>
        </w:r>
        <w:r w:rsidR="00DA12BB">
          <w:rPr>
            <w:noProof/>
            <w:webHidden/>
          </w:rPr>
          <w:tab/>
        </w:r>
        <w:r w:rsidR="00DA12BB">
          <w:rPr>
            <w:noProof/>
            <w:webHidden/>
          </w:rPr>
          <w:fldChar w:fldCharType="begin"/>
        </w:r>
        <w:r w:rsidR="00DA12BB">
          <w:rPr>
            <w:noProof/>
            <w:webHidden/>
          </w:rPr>
          <w:instrText xml:space="preserve"> PAGEREF _Toc536104043 \h </w:instrText>
        </w:r>
        <w:r w:rsidR="00DA12BB">
          <w:rPr>
            <w:noProof/>
            <w:webHidden/>
          </w:rPr>
        </w:r>
        <w:r w:rsidR="00DA12BB">
          <w:rPr>
            <w:noProof/>
            <w:webHidden/>
          </w:rPr>
          <w:fldChar w:fldCharType="separate"/>
        </w:r>
        <w:r w:rsidR="00DA12BB">
          <w:rPr>
            <w:noProof/>
            <w:webHidden/>
          </w:rPr>
          <w:t>10</w:t>
        </w:r>
        <w:r w:rsidR="00DA12BB">
          <w:rPr>
            <w:noProof/>
            <w:webHidden/>
          </w:rPr>
          <w:fldChar w:fldCharType="end"/>
        </w:r>
      </w:hyperlink>
    </w:p>
    <w:p w14:paraId="4E12B5EB" w14:textId="3B4C25C4" w:rsidR="00DA12BB" w:rsidRDefault="008D776C">
      <w:pPr>
        <w:pStyle w:val="TOC1"/>
        <w:tabs>
          <w:tab w:val="left" w:pos="660"/>
          <w:tab w:val="right" w:leader="dot" w:pos="8630"/>
        </w:tabs>
        <w:rPr>
          <w:rFonts w:asciiTheme="minorHAnsi" w:eastAsiaTheme="minorEastAsia" w:hAnsiTheme="minorHAnsi" w:cstheme="minorBidi"/>
          <w:noProof/>
          <w:sz w:val="22"/>
          <w:szCs w:val="22"/>
        </w:rPr>
      </w:pPr>
      <w:hyperlink w:anchor="_Toc536104044" w:history="1">
        <w:r w:rsidR="00DA12BB" w:rsidRPr="004D2614">
          <w:rPr>
            <w:rStyle w:val="Hyperlink"/>
            <w:noProof/>
          </w:rPr>
          <w:t>16.0</w:t>
        </w:r>
        <w:r w:rsidR="00DA12BB">
          <w:rPr>
            <w:rFonts w:asciiTheme="minorHAnsi" w:eastAsiaTheme="minorEastAsia" w:hAnsiTheme="minorHAnsi" w:cstheme="minorBidi"/>
            <w:noProof/>
            <w:sz w:val="22"/>
            <w:szCs w:val="22"/>
          </w:rPr>
          <w:tab/>
        </w:r>
        <w:r w:rsidR="00DA12BB" w:rsidRPr="004D2614">
          <w:rPr>
            <w:rStyle w:val="Hyperlink"/>
            <w:noProof/>
          </w:rPr>
          <w:t>Consent Process</w:t>
        </w:r>
        <w:r w:rsidR="00DA12BB">
          <w:rPr>
            <w:noProof/>
            <w:webHidden/>
          </w:rPr>
          <w:tab/>
        </w:r>
        <w:r w:rsidR="00DA12BB">
          <w:rPr>
            <w:noProof/>
            <w:webHidden/>
          </w:rPr>
          <w:fldChar w:fldCharType="begin"/>
        </w:r>
        <w:r w:rsidR="00DA12BB">
          <w:rPr>
            <w:noProof/>
            <w:webHidden/>
          </w:rPr>
          <w:instrText xml:space="preserve"> PAGEREF _Toc536104044 \h </w:instrText>
        </w:r>
        <w:r w:rsidR="00DA12BB">
          <w:rPr>
            <w:noProof/>
            <w:webHidden/>
          </w:rPr>
        </w:r>
        <w:r w:rsidR="00DA12BB">
          <w:rPr>
            <w:noProof/>
            <w:webHidden/>
          </w:rPr>
          <w:fldChar w:fldCharType="separate"/>
        </w:r>
        <w:r w:rsidR="00DA12BB">
          <w:rPr>
            <w:noProof/>
            <w:webHidden/>
          </w:rPr>
          <w:t>10</w:t>
        </w:r>
        <w:r w:rsidR="00DA12BB">
          <w:rPr>
            <w:noProof/>
            <w:webHidden/>
          </w:rPr>
          <w:fldChar w:fldCharType="end"/>
        </w:r>
      </w:hyperlink>
    </w:p>
    <w:p w14:paraId="3ED9DBA7" w14:textId="7F446202" w:rsidR="00DA12BB" w:rsidRDefault="008D776C">
      <w:pPr>
        <w:pStyle w:val="TOC1"/>
        <w:tabs>
          <w:tab w:val="left" w:pos="660"/>
          <w:tab w:val="right" w:leader="dot" w:pos="8630"/>
        </w:tabs>
        <w:rPr>
          <w:rFonts w:asciiTheme="minorHAnsi" w:eastAsiaTheme="minorEastAsia" w:hAnsiTheme="minorHAnsi" w:cstheme="minorBidi"/>
          <w:noProof/>
          <w:sz w:val="22"/>
          <w:szCs w:val="22"/>
        </w:rPr>
      </w:pPr>
      <w:hyperlink w:anchor="_Toc536104045" w:history="1">
        <w:r w:rsidR="00DA12BB" w:rsidRPr="004D2614">
          <w:rPr>
            <w:rStyle w:val="Hyperlink"/>
            <w:noProof/>
          </w:rPr>
          <w:t>17.0</w:t>
        </w:r>
        <w:r w:rsidR="00DA12BB">
          <w:rPr>
            <w:rFonts w:asciiTheme="minorHAnsi" w:eastAsiaTheme="minorEastAsia" w:hAnsiTheme="minorHAnsi" w:cstheme="minorBidi"/>
            <w:noProof/>
            <w:sz w:val="22"/>
            <w:szCs w:val="22"/>
          </w:rPr>
          <w:tab/>
        </w:r>
        <w:r w:rsidR="00DA12BB" w:rsidRPr="004D2614">
          <w:rPr>
            <w:rStyle w:val="Hyperlink"/>
            <w:noProof/>
          </w:rPr>
          <w:t>Process to Document Consent in Writing</w:t>
        </w:r>
        <w:r w:rsidR="00DA12BB">
          <w:rPr>
            <w:noProof/>
            <w:webHidden/>
          </w:rPr>
          <w:tab/>
        </w:r>
        <w:r w:rsidR="00DA12BB">
          <w:rPr>
            <w:noProof/>
            <w:webHidden/>
          </w:rPr>
          <w:fldChar w:fldCharType="begin"/>
        </w:r>
        <w:r w:rsidR="00DA12BB">
          <w:rPr>
            <w:noProof/>
            <w:webHidden/>
          </w:rPr>
          <w:instrText xml:space="preserve"> PAGEREF _Toc536104045 \h </w:instrText>
        </w:r>
        <w:r w:rsidR="00DA12BB">
          <w:rPr>
            <w:noProof/>
            <w:webHidden/>
          </w:rPr>
        </w:r>
        <w:r w:rsidR="00DA12BB">
          <w:rPr>
            <w:noProof/>
            <w:webHidden/>
          </w:rPr>
          <w:fldChar w:fldCharType="separate"/>
        </w:r>
        <w:r w:rsidR="00DA12BB">
          <w:rPr>
            <w:noProof/>
            <w:webHidden/>
          </w:rPr>
          <w:t>14</w:t>
        </w:r>
        <w:r w:rsidR="00DA12BB">
          <w:rPr>
            <w:noProof/>
            <w:webHidden/>
          </w:rPr>
          <w:fldChar w:fldCharType="end"/>
        </w:r>
      </w:hyperlink>
    </w:p>
    <w:p w14:paraId="46CC62FE" w14:textId="171E25F1" w:rsidR="00DA12BB" w:rsidRDefault="008D776C">
      <w:pPr>
        <w:pStyle w:val="TOC1"/>
        <w:tabs>
          <w:tab w:val="left" w:pos="660"/>
          <w:tab w:val="right" w:leader="dot" w:pos="8630"/>
        </w:tabs>
        <w:rPr>
          <w:rFonts w:asciiTheme="minorHAnsi" w:eastAsiaTheme="minorEastAsia" w:hAnsiTheme="minorHAnsi" w:cstheme="minorBidi"/>
          <w:noProof/>
          <w:sz w:val="22"/>
          <w:szCs w:val="22"/>
        </w:rPr>
      </w:pPr>
      <w:hyperlink w:anchor="_Toc536104047" w:history="1">
        <w:r w:rsidR="00DA12BB" w:rsidRPr="004D2614">
          <w:rPr>
            <w:rStyle w:val="Hyperlink"/>
            <w:noProof/>
          </w:rPr>
          <w:t>18.0</w:t>
        </w:r>
        <w:r w:rsidR="00DA12BB">
          <w:rPr>
            <w:rFonts w:asciiTheme="minorHAnsi" w:eastAsiaTheme="minorEastAsia" w:hAnsiTheme="minorHAnsi" w:cstheme="minorBidi"/>
            <w:noProof/>
            <w:sz w:val="22"/>
            <w:szCs w:val="22"/>
          </w:rPr>
          <w:tab/>
        </w:r>
        <w:r w:rsidR="00DA12BB" w:rsidRPr="004D2614">
          <w:rPr>
            <w:rStyle w:val="Hyperlink"/>
            <w:noProof/>
          </w:rPr>
          <w:t>Data and Specimen Banking*</w:t>
        </w:r>
        <w:r w:rsidR="00DA12BB">
          <w:rPr>
            <w:noProof/>
            <w:webHidden/>
          </w:rPr>
          <w:tab/>
        </w:r>
        <w:r w:rsidR="00DA12BB">
          <w:rPr>
            <w:noProof/>
            <w:webHidden/>
          </w:rPr>
          <w:fldChar w:fldCharType="begin"/>
        </w:r>
        <w:r w:rsidR="00DA12BB">
          <w:rPr>
            <w:noProof/>
            <w:webHidden/>
          </w:rPr>
          <w:instrText xml:space="preserve"> PAGEREF _Toc536104047 \h </w:instrText>
        </w:r>
        <w:r w:rsidR="00DA12BB">
          <w:rPr>
            <w:noProof/>
            <w:webHidden/>
          </w:rPr>
        </w:r>
        <w:r w:rsidR="00DA12BB">
          <w:rPr>
            <w:noProof/>
            <w:webHidden/>
          </w:rPr>
          <w:fldChar w:fldCharType="separate"/>
        </w:r>
        <w:r w:rsidR="00DA12BB">
          <w:rPr>
            <w:noProof/>
            <w:webHidden/>
          </w:rPr>
          <w:t>14</w:t>
        </w:r>
        <w:r w:rsidR="00DA12BB">
          <w:rPr>
            <w:noProof/>
            <w:webHidden/>
          </w:rPr>
          <w:fldChar w:fldCharType="end"/>
        </w:r>
      </w:hyperlink>
    </w:p>
    <w:p w14:paraId="43E770AF" w14:textId="41CD59BD" w:rsidR="001C7854" w:rsidRDefault="001C7854">
      <w:r>
        <w:rPr>
          <w:b/>
          <w:bCs/>
          <w:noProof/>
        </w:rPr>
        <w:fldChar w:fldCharType="end"/>
      </w:r>
    </w:p>
    <w:p w14:paraId="20DACFDB" w14:textId="77777777" w:rsidR="0011551B" w:rsidRPr="00CA0CB1" w:rsidRDefault="00E13167" w:rsidP="00E13167">
      <w:pPr>
        <w:pStyle w:val="Heading1"/>
        <w:numPr>
          <w:ilvl w:val="0"/>
          <w:numId w:val="0"/>
        </w:numPr>
      </w:pPr>
      <w:r w:rsidRPr="00CA0CB1">
        <w:t xml:space="preserve"> </w:t>
      </w:r>
    </w:p>
    <w:p w14:paraId="0564B5B7" w14:textId="77777777" w:rsidR="00EE262A" w:rsidRDefault="00EE262A" w:rsidP="00EE262A">
      <w:pPr>
        <w:pStyle w:val="Heading1"/>
      </w:pPr>
      <w:bookmarkStart w:id="0" w:name="_Toc492992582"/>
      <w:bookmarkStart w:id="1" w:name="_Toc494704898"/>
      <w:bookmarkStart w:id="2" w:name="_Toc536104028"/>
      <w:bookmarkStart w:id="3" w:name="_Toc367412798"/>
      <w:r>
        <w:t>Study Summary</w:t>
      </w:r>
      <w:bookmarkEnd w:id="0"/>
      <w:bookmarkEnd w:id="1"/>
      <w:bookmarkEnd w:id="2"/>
    </w:p>
    <w:p w14:paraId="039BE6F4" w14:textId="77777777" w:rsidR="00EE262A" w:rsidRDefault="00EE262A" w:rsidP="00EE262A"/>
    <w:tbl>
      <w:tblPr>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115"/>
      </w:tblGrid>
      <w:tr w:rsidR="00EE262A" w14:paraId="1DC0189C" w14:textId="77777777" w:rsidTr="00130DC1">
        <w:tc>
          <w:tcPr>
            <w:tcW w:w="2515" w:type="dxa"/>
          </w:tcPr>
          <w:p w14:paraId="0EF7DE55" w14:textId="77777777" w:rsidR="00EE262A" w:rsidRDefault="00EE262A" w:rsidP="00130DC1">
            <w:r>
              <w:rPr>
                <w:rFonts w:ascii="Times New Roman" w:hAnsi="Times New Roman"/>
                <w:b/>
              </w:rPr>
              <w:t>Study Title</w:t>
            </w:r>
          </w:p>
        </w:tc>
        <w:tc>
          <w:tcPr>
            <w:tcW w:w="6115" w:type="dxa"/>
          </w:tcPr>
          <w:p w14:paraId="5619257D" w14:textId="77777777" w:rsidR="00EE262A" w:rsidRDefault="00EE262A" w:rsidP="00130DC1"/>
        </w:tc>
      </w:tr>
      <w:tr w:rsidR="00EE262A" w14:paraId="3E981CAE" w14:textId="77777777" w:rsidTr="00130DC1">
        <w:tc>
          <w:tcPr>
            <w:tcW w:w="2515" w:type="dxa"/>
          </w:tcPr>
          <w:p w14:paraId="6D7CD73C" w14:textId="77777777" w:rsidR="00EE262A" w:rsidRDefault="00EE262A" w:rsidP="00130DC1">
            <w:r>
              <w:rPr>
                <w:rFonts w:ascii="Times New Roman" w:hAnsi="Times New Roman"/>
                <w:b/>
              </w:rPr>
              <w:t>Study Design</w:t>
            </w:r>
          </w:p>
        </w:tc>
        <w:tc>
          <w:tcPr>
            <w:tcW w:w="6115" w:type="dxa"/>
          </w:tcPr>
          <w:p w14:paraId="695A0C56" w14:textId="77777777" w:rsidR="00EE262A" w:rsidRDefault="00EE262A" w:rsidP="00130DC1"/>
        </w:tc>
      </w:tr>
      <w:tr w:rsidR="00EE262A" w14:paraId="295C2AD2" w14:textId="77777777" w:rsidTr="00130DC1">
        <w:tc>
          <w:tcPr>
            <w:tcW w:w="2515" w:type="dxa"/>
          </w:tcPr>
          <w:p w14:paraId="6C910617" w14:textId="77777777" w:rsidR="00EE262A" w:rsidRDefault="00EE262A" w:rsidP="00130DC1">
            <w:r>
              <w:rPr>
                <w:rFonts w:ascii="Times New Roman" w:hAnsi="Times New Roman"/>
                <w:b/>
              </w:rPr>
              <w:t>Primary Objective</w:t>
            </w:r>
          </w:p>
        </w:tc>
        <w:tc>
          <w:tcPr>
            <w:tcW w:w="6115" w:type="dxa"/>
          </w:tcPr>
          <w:p w14:paraId="12A39A1E" w14:textId="77777777" w:rsidR="00EE262A" w:rsidRDefault="00EE262A" w:rsidP="00130DC1"/>
        </w:tc>
      </w:tr>
      <w:tr w:rsidR="00EE262A" w14:paraId="3827E2EA" w14:textId="77777777" w:rsidTr="00130DC1">
        <w:tc>
          <w:tcPr>
            <w:tcW w:w="2515" w:type="dxa"/>
          </w:tcPr>
          <w:p w14:paraId="4FE37D6D" w14:textId="77777777" w:rsidR="00EE262A" w:rsidRDefault="00EE262A" w:rsidP="00130DC1">
            <w:r>
              <w:rPr>
                <w:rFonts w:ascii="Times New Roman" w:hAnsi="Times New Roman"/>
                <w:b/>
              </w:rPr>
              <w:t>Secondary Objective(s)</w:t>
            </w:r>
          </w:p>
        </w:tc>
        <w:tc>
          <w:tcPr>
            <w:tcW w:w="6115" w:type="dxa"/>
          </w:tcPr>
          <w:p w14:paraId="654F8ED8" w14:textId="77777777" w:rsidR="00EE262A" w:rsidRDefault="00EE262A" w:rsidP="00130DC1"/>
        </w:tc>
      </w:tr>
      <w:tr w:rsidR="00EE262A" w14:paraId="523922E7" w14:textId="77777777" w:rsidTr="00130DC1">
        <w:tc>
          <w:tcPr>
            <w:tcW w:w="2515" w:type="dxa"/>
          </w:tcPr>
          <w:p w14:paraId="6D38FACE" w14:textId="77777777" w:rsidR="00EE262A" w:rsidRDefault="00EE262A" w:rsidP="00130DC1">
            <w:r>
              <w:rPr>
                <w:rFonts w:ascii="Times New Roman" w:hAnsi="Times New Roman"/>
                <w:b/>
              </w:rPr>
              <w:t xml:space="preserve">Research Intervention(s)/ Investigational Agent(s) </w:t>
            </w:r>
          </w:p>
        </w:tc>
        <w:tc>
          <w:tcPr>
            <w:tcW w:w="6115" w:type="dxa"/>
          </w:tcPr>
          <w:p w14:paraId="3DFA9BD6" w14:textId="77777777" w:rsidR="00EE262A" w:rsidRDefault="00EE262A" w:rsidP="00130DC1"/>
        </w:tc>
      </w:tr>
      <w:tr w:rsidR="00EE262A" w14:paraId="59ABC883" w14:textId="77777777" w:rsidTr="00130DC1">
        <w:tc>
          <w:tcPr>
            <w:tcW w:w="2515" w:type="dxa"/>
          </w:tcPr>
          <w:p w14:paraId="74FCE0AA" w14:textId="77777777" w:rsidR="00EE262A" w:rsidRDefault="00EE262A" w:rsidP="00130DC1">
            <w:pPr>
              <w:rPr>
                <w:rFonts w:ascii="Times New Roman" w:hAnsi="Times New Roman"/>
                <w:b/>
              </w:rPr>
            </w:pPr>
            <w:r>
              <w:rPr>
                <w:rFonts w:ascii="Times New Roman" w:hAnsi="Times New Roman"/>
                <w:b/>
              </w:rPr>
              <w:t xml:space="preserve">IND/IDE # </w:t>
            </w:r>
          </w:p>
        </w:tc>
        <w:tc>
          <w:tcPr>
            <w:tcW w:w="6115" w:type="dxa"/>
          </w:tcPr>
          <w:p w14:paraId="2443D76A" w14:textId="77777777" w:rsidR="00EE262A" w:rsidRDefault="00EE262A" w:rsidP="00130DC1"/>
        </w:tc>
      </w:tr>
      <w:tr w:rsidR="00EE262A" w14:paraId="741AF030" w14:textId="77777777" w:rsidTr="00130DC1">
        <w:tc>
          <w:tcPr>
            <w:tcW w:w="2515" w:type="dxa"/>
          </w:tcPr>
          <w:p w14:paraId="2E381C9D" w14:textId="77777777" w:rsidR="00EE262A" w:rsidRDefault="00EE262A" w:rsidP="00130DC1">
            <w:r>
              <w:rPr>
                <w:rFonts w:ascii="Times New Roman" w:hAnsi="Times New Roman"/>
                <w:b/>
              </w:rPr>
              <w:t>Study Population</w:t>
            </w:r>
          </w:p>
        </w:tc>
        <w:tc>
          <w:tcPr>
            <w:tcW w:w="6115" w:type="dxa"/>
          </w:tcPr>
          <w:p w14:paraId="39AE7067" w14:textId="77777777" w:rsidR="00EE262A" w:rsidRDefault="00EE262A" w:rsidP="00130DC1"/>
        </w:tc>
      </w:tr>
      <w:tr w:rsidR="00EE262A" w14:paraId="27C6A13A" w14:textId="77777777" w:rsidTr="00130DC1">
        <w:tc>
          <w:tcPr>
            <w:tcW w:w="2515" w:type="dxa"/>
          </w:tcPr>
          <w:p w14:paraId="487D5A4C" w14:textId="77777777" w:rsidR="00EE262A" w:rsidRDefault="00EE262A" w:rsidP="00130DC1">
            <w:r>
              <w:rPr>
                <w:rFonts w:ascii="Times New Roman" w:hAnsi="Times New Roman"/>
                <w:b/>
              </w:rPr>
              <w:t>Sample Size</w:t>
            </w:r>
          </w:p>
        </w:tc>
        <w:tc>
          <w:tcPr>
            <w:tcW w:w="6115" w:type="dxa"/>
          </w:tcPr>
          <w:p w14:paraId="0BFDEF01" w14:textId="77777777" w:rsidR="00EE262A" w:rsidRDefault="00EE262A" w:rsidP="00130DC1"/>
        </w:tc>
      </w:tr>
      <w:tr w:rsidR="00EE262A" w14:paraId="5E17045E" w14:textId="77777777" w:rsidTr="00130DC1">
        <w:tc>
          <w:tcPr>
            <w:tcW w:w="2515" w:type="dxa"/>
          </w:tcPr>
          <w:p w14:paraId="0A23F9D4" w14:textId="77777777" w:rsidR="00EE262A" w:rsidRDefault="00EE262A" w:rsidP="00130DC1">
            <w:r>
              <w:rPr>
                <w:rFonts w:ascii="Times New Roman" w:hAnsi="Times New Roman"/>
                <w:b/>
              </w:rPr>
              <w:t>Study Duration for individual participants</w:t>
            </w:r>
          </w:p>
        </w:tc>
        <w:tc>
          <w:tcPr>
            <w:tcW w:w="6115" w:type="dxa"/>
          </w:tcPr>
          <w:p w14:paraId="2133DFA2" w14:textId="77777777" w:rsidR="00EE262A" w:rsidRDefault="00EE262A" w:rsidP="00130DC1"/>
        </w:tc>
      </w:tr>
      <w:tr w:rsidR="00EE262A" w14:paraId="14CB414E" w14:textId="77777777" w:rsidTr="00130DC1">
        <w:tc>
          <w:tcPr>
            <w:tcW w:w="2515" w:type="dxa"/>
          </w:tcPr>
          <w:p w14:paraId="340F8508" w14:textId="77777777" w:rsidR="00EE262A" w:rsidRDefault="00EE262A" w:rsidP="00130DC1">
            <w:pPr>
              <w:rPr>
                <w:rFonts w:ascii="Times New Roman" w:hAnsi="Times New Roman"/>
                <w:b/>
              </w:rPr>
            </w:pPr>
            <w:r>
              <w:rPr>
                <w:rFonts w:ascii="Times New Roman" w:hAnsi="Times New Roman"/>
                <w:b/>
              </w:rPr>
              <w:t xml:space="preserve">Study Specific Abbreviations/ Definitions </w:t>
            </w:r>
          </w:p>
        </w:tc>
        <w:tc>
          <w:tcPr>
            <w:tcW w:w="6115" w:type="dxa"/>
          </w:tcPr>
          <w:p w14:paraId="526F598C" w14:textId="77777777" w:rsidR="00EE262A" w:rsidDel="008A5103" w:rsidRDefault="00EE262A" w:rsidP="00130DC1"/>
        </w:tc>
      </w:tr>
    </w:tbl>
    <w:p w14:paraId="549500F6" w14:textId="77777777" w:rsidR="00EE262A" w:rsidRDefault="00EE262A" w:rsidP="00EE262A">
      <w:pPr>
        <w:pStyle w:val="Heading1"/>
        <w:numPr>
          <w:ilvl w:val="0"/>
          <w:numId w:val="0"/>
        </w:numPr>
        <w:ind w:left="720"/>
      </w:pPr>
    </w:p>
    <w:p w14:paraId="7352BCF9" w14:textId="77777777" w:rsidR="00EE262A" w:rsidRPr="00CA0CB1" w:rsidRDefault="00EE262A" w:rsidP="00EE262A">
      <w:pPr>
        <w:pStyle w:val="Heading1"/>
      </w:pPr>
      <w:bookmarkStart w:id="4" w:name="_Toc494704899"/>
      <w:bookmarkStart w:id="5" w:name="_Toc536104029"/>
      <w:r>
        <w:t>Study Intervention/Investigational Agent</w:t>
      </w:r>
      <w:bookmarkEnd w:id="4"/>
      <w:bookmarkEnd w:id="5"/>
    </w:p>
    <w:p w14:paraId="482893F8" w14:textId="77777777" w:rsidR="00EE262A" w:rsidRDefault="00EE262A" w:rsidP="00EE262A">
      <w:pPr>
        <w:pStyle w:val="BlockText"/>
        <w:numPr>
          <w:ilvl w:val="1"/>
          <w:numId w:val="16"/>
        </w:numPr>
        <w:ind w:left="1260" w:hanging="540"/>
      </w:pPr>
      <w:r w:rsidRPr="00CA0CB1">
        <w:lastRenderedPageBreak/>
        <w:t xml:space="preserve">If the </w:t>
      </w:r>
      <w:r>
        <w:t>research</w:t>
      </w:r>
      <w:r w:rsidRPr="00CA0CB1">
        <w:t xml:space="preserve"> involves drugs or device, describe your plans to store, handle, and administer those drugs or devices so that they will be used only on subjects and be used only by authorized investigators.</w:t>
      </w:r>
    </w:p>
    <w:p w14:paraId="57C16024" w14:textId="343E9209" w:rsidR="00EE262A" w:rsidRDefault="00EE262A" w:rsidP="00EE262A">
      <w:pPr>
        <w:pStyle w:val="BlockText"/>
        <w:numPr>
          <w:ilvl w:val="2"/>
          <w:numId w:val="16"/>
        </w:numPr>
        <w:tabs>
          <w:tab w:val="left" w:pos="1800"/>
        </w:tabs>
        <w:ind w:left="1814" w:hanging="547"/>
      </w:pPr>
      <w:r w:rsidRPr="00AB0BFA">
        <w:t>If the control of the drugs or devices used in this protocol will be accomplished by following an established, approved organizational SOP (e.g., Research Pharmacy SOP for the Control of Investigational Drugs, etc.), please reference that SOP in this section.</w:t>
      </w:r>
    </w:p>
    <w:p w14:paraId="69CD867E" w14:textId="77777777" w:rsidR="00FF3E72" w:rsidRPr="00BE5C0B" w:rsidRDefault="00FF3E72" w:rsidP="00FF3E72">
      <w:pPr>
        <w:pStyle w:val="BlockText"/>
        <w:shd w:val="clear" w:color="auto" w:fill="F2F2F2" w:themeFill="background1" w:themeFillShade="F2"/>
        <w:rPr>
          <w:i w:val="0"/>
        </w:rPr>
      </w:pPr>
      <w:r w:rsidRPr="00BE5C0B">
        <w:rPr>
          <w:i w:val="0"/>
        </w:rPr>
        <w:t xml:space="preserve">Response: </w:t>
      </w:r>
    </w:p>
    <w:p w14:paraId="0CAD862A" w14:textId="77777777" w:rsidR="00FF3E72" w:rsidRPr="00BE5C0B" w:rsidRDefault="00FF3E72" w:rsidP="00FF3E72">
      <w:pPr>
        <w:pStyle w:val="BlockText"/>
        <w:shd w:val="clear" w:color="auto" w:fill="F2F2F2" w:themeFill="background1" w:themeFillShade="F2"/>
        <w:rPr>
          <w:i w:val="0"/>
        </w:rPr>
      </w:pPr>
    </w:p>
    <w:p w14:paraId="3092371F" w14:textId="77777777" w:rsidR="00EE262A" w:rsidRDefault="00EE262A" w:rsidP="00EE262A">
      <w:pPr>
        <w:pStyle w:val="BlockText"/>
        <w:numPr>
          <w:ilvl w:val="1"/>
          <w:numId w:val="16"/>
        </w:numPr>
        <w:ind w:left="1260" w:hanging="540"/>
      </w:pPr>
      <w:r>
        <w:t>If the drug is investigational (has an IND) or the device has an IDE or a claim of abbreviated IDE (non-significant risk device), include the following information:</w:t>
      </w:r>
    </w:p>
    <w:p w14:paraId="74596545" w14:textId="77777777" w:rsidR="00EE262A" w:rsidRDefault="00EE262A" w:rsidP="00EE262A">
      <w:pPr>
        <w:pStyle w:val="BlockText"/>
        <w:numPr>
          <w:ilvl w:val="2"/>
          <w:numId w:val="16"/>
        </w:numPr>
        <w:tabs>
          <w:tab w:val="left" w:pos="1800"/>
        </w:tabs>
        <w:ind w:left="1800" w:hanging="540"/>
        <w:contextualSpacing/>
      </w:pPr>
      <w:r>
        <w:t>Identify the holder of the IND/IDE/Abbreviated IDE.</w:t>
      </w:r>
    </w:p>
    <w:p w14:paraId="248EED12" w14:textId="77777777" w:rsidR="00EE262A" w:rsidRDefault="00EE262A" w:rsidP="00EE262A">
      <w:pPr>
        <w:pStyle w:val="BlockText"/>
        <w:numPr>
          <w:ilvl w:val="2"/>
          <w:numId w:val="16"/>
        </w:numPr>
        <w:tabs>
          <w:tab w:val="left" w:pos="1800"/>
        </w:tabs>
        <w:ind w:left="1800" w:hanging="540"/>
        <w:contextualSpacing/>
      </w:pPr>
      <w:r>
        <w:t>Explain procedures followed to comply with sponsor requirements for FDA regulated research for the following:</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883"/>
        <w:gridCol w:w="1867"/>
        <w:gridCol w:w="1680"/>
      </w:tblGrid>
      <w:tr w:rsidR="00EE262A" w:rsidRPr="00AB2776" w14:paraId="2B179358" w14:textId="77777777" w:rsidTr="00FF3E72">
        <w:tc>
          <w:tcPr>
            <w:tcW w:w="2120" w:type="dxa"/>
            <w:shd w:val="clear" w:color="auto" w:fill="auto"/>
            <w:vAlign w:val="bottom"/>
          </w:tcPr>
          <w:p w14:paraId="1A299FB0" w14:textId="77777777" w:rsidR="00EE262A" w:rsidRPr="00AB2776" w:rsidRDefault="00EE262A" w:rsidP="00130DC1">
            <w:pPr>
              <w:keepNext/>
              <w:keepLines/>
              <w:jc w:val="center"/>
              <w:rPr>
                <w:b/>
                <w:i/>
              </w:rPr>
            </w:pPr>
          </w:p>
        </w:tc>
        <w:tc>
          <w:tcPr>
            <w:tcW w:w="5430" w:type="dxa"/>
            <w:gridSpan w:val="3"/>
            <w:shd w:val="clear" w:color="auto" w:fill="auto"/>
            <w:vAlign w:val="bottom"/>
          </w:tcPr>
          <w:p w14:paraId="49DFD5BD" w14:textId="77777777" w:rsidR="00EE262A" w:rsidRPr="00AB2776" w:rsidRDefault="00EE262A" w:rsidP="00130DC1">
            <w:pPr>
              <w:keepNext/>
              <w:keepLines/>
              <w:jc w:val="center"/>
              <w:rPr>
                <w:b/>
                <w:i/>
              </w:rPr>
            </w:pPr>
            <w:r w:rsidRPr="00AB2776">
              <w:rPr>
                <w:b/>
                <w:i/>
              </w:rPr>
              <w:t>Applicable to:</w:t>
            </w:r>
          </w:p>
        </w:tc>
      </w:tr>
      <w:tr w:rsidR="00EE262A" w:rsidRPr="00AB2776" w14:paraId="4A3C5735" w14:textId="77777777" w:rsidTr="00FF3E72">
        <w:tc>
          <w:tcPr>
            <w:tcW w:w="2120" w:type="dxa"/>
            <w:shd w:val="clear" w:color="auto" w:fill="auto"/>
            <w:vAlign w:val="center"/>
          </w:tcPr>
          <w:p w14:paraId="427C6F16" w14:textId="77777777" w:rsidR="00EE262A" w:rsidRPr="00AB2776" w:rsidRDefault="00EE262A" w:rsidP="00130DC1">
            <w:pPr>
              <w:keepNext/>
              <w:keepLines/>
              <w:jc w:val="center"/>
              <w:rPr>
                <w:b/>
                <w:i/>
              </w:rPr>
            </w:pPr>
            <w:r w:rsidRPr="00AB2776">
              <w:rPr>
                <w:b/>
                <w:i/>
              </w:rPr>
              <w:t>FDA Regulation</w:t>
            </w:r>
          </w:p>
        </w:tc>
        <w:tc>
          <w:tcPr>
            <w:tcW w:w="1883" w:type="dxa"/>
            <w:shd w:val="clear" w:color="auto" w:fill="auto"/>
            <w:vAlign w:val="center"/>
          </w:tcPr>
          <w:p w14:paraId="3ABE69D9" w14:textId="77777777" w:rsidR="00EE262A" w:rsidRPr="00AB2776" w:rsidRDefault="00EE262A" w:rsidP="00130DC1">
            <w:pPr>
              <w:keepNext/>
              <w:keepLines/>
              <w:jc w:val="center"/>
              <w:rPr>
                <w:b/>
                <w:i/>
              </w:rPr>
            </w:pPr>
            <w:r w:rsidRPr="00AB2776">
              <w:rPr>
                <w:b/>
                <w:i/>
              </w:rPr>
              <w:t>IND Studies</w:t>
            </w:r>
          </w:p>
        </w:tc>
        <w:tc>
          <w:tcPr>
            <w:tcW w:w="1867" w:type="dxa"/>
            <w:shd w:val="clear" w:color="auto" w:fill="auto"/>
            <w:vAlign w:val="center"/>
          </w:tcPr>
          <w:p w14:paraId="35EF6EEB" w14:textId="77777777" w:rsidR="00EE262A" w:rsidRPr="00AB2776" w:rsidRDefault="00EE262A" w:rsidP="00130DC1">
            <w:pPr>
              <w:keepNext/>
              <w:keepLines/>
              <w:jc w:val="center"/>
              <w:rPr>
                <w:b/>
                <w:i/>
              </w:rPr>
            </w:pPr>
            <w:r w:rsidRPr="00AB2776">
              <w:rPr>
                <w:b/>
                <w:i/>
              </w:rPr>
              <w:t>IDE studies</w:t>
            </w:r>
          </w:p>
        </w:tc>
        <w:tc>
          <w:tcPr>
            <w:tcW w:w="1680" w:type="dxa"/>
            <w:shd w:val="clear" w:color="auto" w:fill="auto"/>
            <w:vAlign w:val="center"/>
          </w:tcPr>
          <w:p w14:paraId="3D7EF2FB" w14:textId="77777777" w:rsidR="00EE262A" w:rsidRPr="00AB2776" w:rsidRDefault="00EE262A" w:rsidP="00130DC1">
            <w:pPr>
              <w:keepNext/>
              <w:keepLines/>
              <w:jc w:val="center"/>
              <w:rPr>
                <w:b/>
                <w:i/>
              </w:rPr>
            </w:pPr>
            <w:r w:rsidRPr="00AB2776">
              <w:rPr>
                <w:b/>
                <w:i/>
              </w:rPr>
              <w:t>Abbreviated IDE studies</w:t>
            </w:r>
          </w:p>
        </w:tc>
      </w:tr>
      <w:tr w:rsidR="00EE262A" w:rsidRPr="00AB2776" w14:paraId="5A41F2D0" w14:textId="77777777" w:rsidTr="00FF3E72">
        <w:tc>
          <w:tcPr>
            <w:tcW w:w="2120" w:type="dxa"/>
            <w:shd w:val="clear" w:color="auto" w:fill="auto"/>
            <w:vAlign w:val="center"/>
          </w:tcPr>
          <w:p w14:paraId="07EA65CC" w14:textId="77777777" w:rsidR="00EE262A" w:rsidRPr="00AB2776" w:rsidRDefault="00EE262A" w:rsidP="00130DC1">
            <w:pPr>
              <w:keepNext/>
              <w:keepLines/>
              <w:jc w:val="center"/>
              <w:rPr>
                <w:b/>
                <w:i/>
              </w:rPr>
            </w:pPr>
            <w:r w:rsidRPr="00AB2776">
              <w:rPr>
                <w:b/>
                <w:i/>
              </w:rPr>
              <w:t>21 CFR 11</w:t>
            </w:r>
          </w:p>
        </w:tc>
        <w:tc>
          <w:tcPr>
            <w:tcW w:w="1883" w:type="dxa"/>
            <w:shd w:val="clear" w:color="auto" w:fill="auto"/>
            <w:vAlign w:val="center"/>
          </w:tcPr>
          <w:p w14:paraId="464FF8E8" w14:textId="77777777" w:rsidR="00EE262A" w:rsidRPr="00AB2776" w:rsidRDefault="00EE262A" w:rsidP="00130DC1">
            <w:pPr>
              <w:keepNext/>
              <w:keepLines/>
              <w:jc w:val="center"/>
              <w:rPr>
                <w:b/>
                <w:i/>
              </w:rPr>
            </w:pPr>
            <w:r w:rsidRPr="00AB2776">
              <w:rPr>
                <w:b/>
                <w:i/>
              </w:rPr>
              <w:t>X</w:t>
            </w:r>
          </w:p>
        </w:tc>
        <w:tc>
          <w:tcPr>
            <w:tcW w:w="1867" w:type="dxa"/>
            <w:shd w:val="clear" w:color="auto" w:fill="auto"/>
            <w:vAlign w:val="center"/>
          </w:tcPr>
          <w:p w14:paraId="050CC629" w14:textId="77777777" w:rsidR="00EE262A" w:rsidRPr="00AB2776" w:rsidRDefault="00EE262A" w:rsidP="00130DC1">
            <w:pPr>
              <w:keepNext/>
              <w:keepLines/>
              <w:jc w:val="center"/>
              <w:rPr>
                <w:b/>
                <w:i/>
              </w:rPr>
            </w:pPr>
            <w:r w:rsidRPr="00AB2776">
              <w:rPr>
                <w:b/>
                <w:i/>
              </w:rPr>
              <w:t>X</w:t>
            </w:r>
          </w:p>
        </w:tc>
        <w:tc>
          <w:tcPr>
            <w:tcW w:w="1680" w:type="dxa"/>
            <w:shd w:val="clear" w:color="auto" w:fill="auto"/>
            <w:vAlign w:val="center"/>
          </w:tcPr>
          <w:p w14:paraId="561AB942" w14:textId="77777777" w:rsidR="00EE262A" w:rsidRPr="00AB2776" w:rsidRDefault="00EE262A" w:rsidP="00130DC1">
            <w:pPr>
              <w:keepNext/>
              <w:keepLines/>
              <w:jc w:val="center"/>
              <w:rPr>
                <w:b/>
                <w:i/>
              </w:rPr>
            </w:pPr>
          </w:p>
        </w:tc>
      </w:tr>
      <w:tr w:rsidR="00EE262A" w:rsidRPr="00AB2776" w14:paraId="75C93C7D" w14:textId="77777777" w:rsidTr="00FF3E72">
        <w:tc>
          <w:tcPr>
            <w:tcW w:w="2120" w:type="dxa"/>
            <w:shd w:val="clear" w:color="auto" w:fill="auto"/>
            <w:vAlign w:val="center"/>
          </w:tcPr>
          <w:p w14:paraId="2F0D0D99" w14:textId="77777777" w:rsidR="00EE262A" w:rsidRPr="00AB2776" w:rsidRDefault="00EE262A" w:rsidP="00130DC1">
            <w:pPr>
              <w:keepNext/>
              <w:keepLines/>
              <w:jc w:val="center"/>
              <w:rPr>
                <w:b/>
                <w:i/>
              </w:rPr>
            </w:pPr>
            <w:r w:rsidRPr="00AB2776">
              <w:rPr>
                <w:b/>
                <w:i/>
              </w:rPr>
              <w:t>21 CFR 54</w:t>
            </w:r>
          </w:p>
        </w:tc>
        <w:tc>
          <w:tcPr>
            <w:tcW w:w="1883" w:type="dxa"/>
            <w:shd w:val="clear" w:color="auto" w:fill="auto"/>
            <w:vAlign w:val="center"/>
          </w:tcPr>
          <w:p w14:paraId="22CF7FF9" w14:textId="77777777" w:rsidR="00EE262A" w:rsidRPr="00AB2776" w:rsidRDefault="00EE262A" w:rsidP="00130DC1">
            <w:pPr>
              <w:keepNext/>
              <w:keepLines/>
              <w:jc w:val="center"/>
              <w:rPr>
                <w:b/>
                <w:i/>
              </w:rPr>
            </w:pPr>
            <w:r w:rsidRPr="00AB2776">
              <w:rPr>
                <w:b/>
                <w:i/>
              </w:rPr>
              <w:t>X</w:t>
            </w:r>
          </w:p>
        </w:tc>
        <w:tc>
          <w:tcPr>
            <w:tcW w:w="1867" w:type="dxa"/>
            <w:shd w:val="clear" w:color="auto" w:fill="auto"/>
            <w:vAlign w:val="center"/>
          </w:tcPr>
          <w:p w14:paraId="0D6D41B0" w14:textId="77777777" w:rsidR="00EE262A" w:rsidRPr="00AB2776" w:rsidRDefault="00EE262A" w:rsidP="00130DC1">
            <w:pPr>
              <w:keepNext/>
              <w:keepLines/>
              <w:jc w:val="center"/>
              <w:rPr>
                <w:b/>
                <w:i/>
              </w:rPr>
            </w:pPr>
            <w:r w:rsidRPr="00AB2776">
              <w:rPr>
                <w:b/>
                <w:i/>
              </w:rPr>
              <w:t>X</w:t>
            </w:r>
          </w:p>
        </w:tc>
        <w:tc>
          <w:tcPr>
            <w:tcW w:w="1680" w:type="dxa"/>
            <w:shd w:val="clear" w:color="auto" w:fill="auto"/>
            <w:vAlign w:val="center"/>
          </w:tcPr>
          <w:p w14:paraId="337DA254" w14:textId="77777777" w:rsidR="00EE262A" w:rsidRPr="00AB2776" w:rsidRDefault="00EE262A" w:rsidP="00130DC1">
            <w:pPr>
              <w:keepNext/>
              <w:keepLines/>
              <w:jc w:val="center"/>
              <w:rPr>
                <w:b/>
                <w:i/>
              </w:rPr>
            </w:pPr>
          </w:p>
        </w:tc>
      </w:tr>
      <w:tr w:rsidR="00EE262A" w:rsidRPr="00AB2776" w14:paraId="119095C4" w14:textId="77777777" w:rsidTr="00FF3E72">
        <w:tc>
          <w:tcPr>
            <w:tcW w:w="2120" w:type="dxa"/>
            <w:shd w:val="clear" w:color="auto" w:fill="auto"/>
            <w:vAlign w:val="center"/>
          </w:tcPr>
          <w:p w14:paraId="44228EA8" w14:textId="77777777" w:rsidR="00EE262A" w:rsidRPr="00AB2776" w:rsidRDefault="00EE262A" w:rsidP="00130DC1">
            <w:pPr>
              <w:keepNext/>
              <w:keepLines/>
              <w:jc w:val="center"/>
              <w:rPr>
                <w:b/>
                <w:i/>
              </w:rPr>
            </w:pPr>
            <w:r w:rsidRPr="00AB2776">
              <w:rPr>
                <w:b/>
                <w:i/>
              </w:rPr>
              <w:t>21 CFR 210</w:t>
            </w:r>
          </w:p>
        </w:tc>
        <w:tc>
          <w:tcPr>
            <w:tcW w:w="1883" w:type="dxa"/>
            <w:shd w:val="clear" w:color="auto" w:fill="auto"/>
            <w:vAlign w:val="center"/>
          </w:tcPr>
          <w:p w14:paraId="7CC7979F" w14:textId="77777777" w:rsidR="00EE262A" w:rsidRPr="00AB2776" w:rsidRDefault="00EE262A" w:rsidP="00130DC1">
            <w:pPr>
              <w:keepNext/>
              <w:keepLines/>
              <w:jc w:val="center"/>
              <w:rPr>
                <w:b/>
                <w:i/>
              </w:rPr>
            </w:pPr>
            <w:r w:rsidRPr="00AB2776">
              <w:rPr>
                <w:b/>
                <w:i/>
              </w:rPr>
              <w:t>X</w:t>
            </w:r>
          </w:p>
        </w:tc>
        <w:tc>
          <w:tcPr>
            <w:tcW w:w="1867" w:type="dxa"/>
            <w:shd w:val="clear" w:color="auto" w:fill="auto"/>
            <w:vAlign w:val="center"/>
          </w:tcPr>
          <w:p w14:paraId="1010B1BD" w14:textId="77777777" w:rsidR="00EE262A" w:rsidRPr="00AB2776" w:rsidRDefault="00EE262A" w:rsidP="00130DC1">
            <w:pPr>
              <w:keepNext/>
              <w:keepLines/>
              <w:jc w:val="center"/>
              <w:rPr>
                <w:b/>
                <w:i/>
              </w:rPr>
            </w:pPr>
          </w:p>
        </w:tc>
        <w:tc>
          <w:tcPr>
            <w:tcW w:w="1680" w:type="dxa"/>
            <w:shd w:val="clear" w:color="auto" w:fill="auto"/>
            <w:vAlign w:val="center"/>
          </w:tcPr>
          <w:p w14:paraId="6B7F669D" w14:textId="77777777" w:rsidR="00EE262A" w:rsidRPr="00AB2776" w:rsidRDefault="00EE262A" w:rsidP="00130DC1">
            <w:pPr>
              <w:keepNext/>
              <w:keepLines/>
              <w:jc w:val="center"/>
              <w:rPr>
                <w:b/>
                <w:i/>
              </w:rPr>
            </w:pPr>
          </w:p>
        </w:tc>
      </w:tr>
      <w:tr w:rsidR="00EE262A" w:rsidRPr="00AB2776" w14:paraId="1EE2214A" w14:textId="77777777" w:rsidTr="00FF3E72">
        <w:tc>
          <w:tcPr>
            <w:tcW w:w="2120" w:type="dxa"/>
            <w:shd w:val="clear" w:color="auto" w:fill="auto"/>
            <w:vAlign w:val="center"/>
          </w:tcPr>
          <w:p w14:paraId="72CE3613" w14:textId="77777777" w:rsidR="00EE262A" w:rsidRPr="00AB2776" w:rsidRDefault="00EE262A" w:rsidP="00130DC1">
            <w:pPr>
              <w:keepNext/>
              <w:keepLines/>
              <w:jc w:val="center"/>
              <w:rPr>
                <w:b/>
                <w:i/>
              </w:rPr>
            </w:pPr>
            <w:r w:rsidRPr="00AB2776">
              <w:rPr>
                <w:b/>
                <w:i/>
              </w:rPr>
              <w:t>21 CFR 211</w:t>
            </w:r>
          </w:p>
        </w:tc>
        <w:tc>
          <w:tcPr>
            <w:tcW w:w="1883" w:type="dxa"/>
            <w:shd w:val="clear" w:color="auto" w:fill="auto"/>
            <w:vAlign w:val="center"/>
          </w:tcPr>
          <w:p w14:paraId="6BFD67BE" w14:textId="77777777" w:rsidR="00EE262A" w:rsidRPr="00AB2776" w:rsidRDefault="00EE262A" w:rsidP="00130DC1">
            <w:pPr>
              <w:keepNext/>
              <w:keepLines/>
              <w:jc w:val="center"/>
              <w:rPr>
                <w:b/>
                <w:i/>
              </w:rPr>
            </w:pPr>
            <w:r w:rsidRPr="00AB2776">
              <w:rPr>
                <w:b/>
                <w:i/>
              </w:rPr>
              <w:t>X</w:t>
            </w:r>
          </w:p>
        </w:tc>
        <w:tc>
          <w:tcPr>
            <w:tcW w:w="1867" w:type="dxa"/>
            <w:shd w:val="clear" w:color="auto" w:fill="auto"/>
            <w:vAlign w:val="center"/>
          </w:tcPr>
          <w:p w14:paraId="7381D324" w14:textId="77777777" w:rsidR="00EE262A" w:rsidRPr="00AB2776" w:rsidRDefault="00EE262A" w:rsidP="00130DC1">
            <w:pPr>
              <w:keepNext/>
              <w:keepLines/>
              <w:jc w:val="center"/>
              <w:rPr>
                <w:b/>
                <w:i/>
              </w:rPr>
            </w:pPr>
          </w:p>
        </w:tc>
        <w:tc>
          <w:tcPr>
            <w:tcW w:w="1680" w:type="dxa"/>
            <w:shd w:val="clear" w:color="auto" w:fill="auto"/>
            <w:vAlign w:val="center"/>
          </w:tcPr>
          <w:p w14:paraId="568DF44D" w14:textId="77777777" w:rsidR="00EE262A" w:rsidRPr="00AB2776" w:rsidRDefault="00EE262A" w:rsidP="00130DC1">
            <w:pPr>
              <w:keepNext/>
              <w:keepLines/>
              <w:jc w:val="center"/>
              <w:rPr>
                <w:b/>
                <w:i/>
              </w:rPr>
            </w:pPr>
          </w:p>
        </w:tc>
      </w:tr>
      <w:tr w:rsidR="00EE262A" w:rsidRPr="00AB2776" w14:paraId="398ACCC2" w14:textId="77777777" w:rsidTr="00FF3E72">
        <w:tc>
          <w:tcPr>
            <w:tcW w:w="2120" w:type="dxa"/>
            <w:shd w:val="clear" w:color="auto" w:fill="auto"/>
            <w:vAlign w:val="center"/>
          </w:tcPr>
          <w:p w14:paraId="6423DC43" w14:textId="77777777" w:rsidR="00EE262A" w:rsidRPr="00AB2776" w:rsidRDefault="00EE262A" w:rsidP="00130DC1">
            <w:pPr>
              <w:keepNext/>
              <w:keepLines/>
              <w:jc w:val="center"/>
              <w:rPr>
                <w:b/>
                <w:i/>
              </w:rPr>
            </w:pPr>
            <w:r w:rsidRPr="00AB2776">
              <w:rPr>
                <w:b/>
                <w:i/>
              </w:rPr>
              <w:t>21 CFR 312</w:t>
            </w:r>
          </w:p>
        </w:tc>
        <w:tc>
          <w:tcPr>
            <w:tcW w:w="1883" w:type="dxa"/>
            <w:shd w:val="clear" w:color="auto" w:fill="auto"/>
            <w:vAlign w:val="center"/>
          </w:tcPr>
          <w:p w14:paraId="4EC5E203" w14:textId="77777777" w:rsidR="00EE262A" w:rsidRPr="00AB2776" w:rsidRDefault="00EE262A" w:rsidP="00130DC1">
            <w:pPr>
              <w:keepNext/>
              <w:keepLines/>
              <w:jc w:val="center"/>
              <w:rPr>
                <w:b/>
                <w:i/>
              </w:rPr>
            </w:pPr>
            <w:r w:rsidRPr="00AB2776">
              <w:rPr>
                <w:b/>
                <w:i/>
              </w:rPr>
              <w:t>X</w:t>
            </w:r>
          </w:p>
        </w:tc>
        <w:tc>
          <w:tcPr>
            <w:tcW w:w="1867" w:type="dxa"/>
            <w:shd w:val="clear" w:color="auto" w:fill="auto"/>
            <w:vAlign w:val="center"/>
          </w:tcPr>
          <w:p w14:paraId="187C679B" w14:textId="77777777" w:rsidR="00EE262A" w:rsidRPr="00AB2776" w:rsidRDefault="00EE262A" w:rsidP="00130DC1">
            <w:pPr>
              <w:keepNext/>
              <w:keepLines/>
              <w:jc w:val="center"/>
              <w:rPr>
                <w:b/>
                <w:i/>
              </w:rPr>
            </w:pPr>
          </w:p>
        </w:tc>
        <w:tc>
          <w:tcPr>
            <w:tcW w:w="1680" w:type="dxa"/>
            <w:shd w:val="clear" w:color="auto" w:fill="auto"/>
            <w:vAlign w:val="center"/>
          </w:tcPr>
          <w:p w14:paraId="779F68F7" w14:textId="77777777" w:rsidR="00EE262A" w:rsidRPr="00AB2776" w:rsidRDefault="00EE262A" w:rsidP="00130DC1">
            <w:pPr>
              <w:keepNext/>
              <w:keepLines/>
              <w:jc w:val="center"/>
              <w:rPr>
                <w:b/>
                <w:i/>
              </w:rPr>
            </w:pPr>
          </w:p>
        </w:tc>
      </w:tr>
      <w:tr w:rsidR="00EE262A" w:rsidRPr="00AB2776" w14:paraId="05B6D3FB" w14:textId="77777777" w:rsidTr="00FF3E72">
        <w:tc>
          <w:tcPr>
            <w:tcW w:w="2120" w:type="dxa"/>
            <w:shd w:val="clear" w:color="auto" w:fill="auto"/>
            <w:vAlign w:val="center"/>
          </w:tcPr>
          <w:p w14:paraId="1CDE003A" w14:textId="77777777" w:rsidR="00EE262A" w:rsidRPr="00AB2776" w:rsidRDefault="00EE262A" w:rsidP="00130DC1">
            <w:pPr>
              <w:keepNext/>
              <w:keepLines/>
              <w:jc w:val="center"/>
              <w:rPr>
                <w:b/>
                <w:i/>
              </w:rPr>
            </w:pPr>
            <w:r w:rsidRPr="00AB2776">
              <w:rPr>
                <w:b/>
                <w:i/>
              </w:rPr>
              <w:t>21 CFR 812</w:t>
            </w:r>
          </w:p>
        </w:tc>
        <w:tc>
          <w:tcPr>
            <w:tcW w:w="1883" w:type="dxa"/>
            <w:shd w:val="clear" w:color="auto" w:fill="auto"/>
            <w:vAlign w:val="center"/>
          </w:tcPr>
          <w:p w14:paraId="0BBB6B11" w14:textId="77777777" w:rsidR="00EE262A" w:rsidRPr="00AB2776" w:rsidRDefault="00EE262A" w:rsidP="00130DC1">
            <w:pPr>
              <w:keepNext/>
              <w:keepLines/>
              <w:jc w:val="center"/>
              <w:rPr>
                <w:b/>
                <w:i/>
              </w:rPr>
            </w:pPr>
          </w:p>
        </w:tc>
        <w:tc>
          <w:tcPr>
            <w:tcW w:w="1867" w:type="dxa"/>
            <w:shd w:val="clear" w:color="auto" w:fill="auto"/>
            <w:vAlign w:val="center"/>
          </w:tcPr>
          <w:p w14:paraId="30073548" w14:textId="77777777" w:rsidR="00EE262A" w:rsidRPr="00AB2776" w:rsidRDefault="00EE262A" w:rsidP="00130DC1">
            <w:pPr>
              <w:keepNext/>
              <w:keepLines/>
              <w:jc w:val="center"/>
              <w:rPr>
                <w:b/>
                <w:i/>
              </w:rPr>
            </w:pPr>
            <w:r w:rsidRPr="00AB2776">
              <w:rPr>
                <w:b/>
                <w:i/>
              </w:rPr>
              <w:t>X</w:t>
            </w:r>
          </w:p>
        </w:tc>
        <w:tc>
          <w:tcPr>
            <w:tcW w:w="1680" w:type="dxa"/>
            <w:shd w:val="clear" w:color="auto" w:fill="auto"/>
            <w:vAlign w:val="center"/>
          </w:tcPr>
          <w:p w14:paraId="1F93D749" w14:textId="77777777" w:rsidR="00EE262A" w:rsidRPr="00AB2776" w:rsidRDefault="00EE262A" w:rsidP="00130DC1">
            <w:pPr>
              <w:keepNext/>
              <w:keepLines/>
              <w:jc w:val="center"/>
              <w:rPr>
                <w:b/>
                <w:i/>
              </w:rPr>
            </w:pPr>
            <w:r w:rsidRPr="00AB2776">
              <w:rPr>
                <w:b/>
                <w:i/>
              </w:rPr>
              <w:t>X</w:t>
            </w:r>
          </w:p>
        </w:tc>
      </w:tr>
      <w:tr w:rsidR="00EE262A" w:rsidRPr="00AB2776" w14:paraId="1BF938E3" w14:textId="77777777" w:rsidTr="00FF3E72">
        <w:tc>
          <w:tcPr>
            <w:tcW w:w="2120" w:type="dxa"/>
            <w:shd w:val="clear" w:color="auto" w:fill="auto"/>
            <w:vAlign w:val="center"/>
          </w:tcPr>
          <w:p w14:paraId="51EEEA19" w14:textId="77777777" w:rsidR="00EE262A" w:rsidRPr="00AB2776" w:rsidRDefault="00EE262A" w:rsidP="00130DC1">
            <w:pPr>
              <w:keepNext/>
              <w:keepLines/>
              <w:jc w:val="center"/>
              <w:rPr>
                <w:b/>
                <w:i/>
              </w:rPr>
            </w:pPr>
            <w:r w:rsidRPr="00AB2776">
              <w:rPr>
                <w:b/>
                <w:i/>
              </w:rPr>
              <w:t>21 CFR 820</w:t>
            </w:r>
          </w:p>
        </w:tc>
        <w:tc>
          <w:tcPr>
            <w:tcW w:w="1883" w:type="dxa"/>
            <w:shd w:val="clear" w:color="auto" w:fill="auto"/>
            <w:vAlign w:val="center"/>
          </w:tcPr>
          <w:p w14:paraId="55979779" w14:textId="77777777" w:rsidR="00EE262A" w:rsidRPr="00AB2776" w:rsidRDefault="00EE262A" w:rsidP="00130DC1">
            <w:pPr>
              <w:keepNext/>
              <w:keepLines/>
              <w:jc w:val="center"/>
              <w:rPr>
                <w:b/>
                <w:i/>
              </w:rPr>
            </w:pPr>
          </w:p>
        </w:tc>
        <w:tc>
          <w:tcPr>
            <w:tcW w:w="1867" w:type="dxa"/>
            <w:shd w:val="clear" w:color="auto" w:fill="auto"/>
            <w:vAlign w:val="center"/>
          </w:tcPr>
          <w:p w14:paraId="339AE75B" w14:textId="77777777" w:rsidR="00EE262A" w:rsidRPr="00AB2776" w:rsidRDefault="00EE262A" w:rsidP="00130DC1">
            <w:pPr>
              <w:keepNext/>
              <w:keepLines/>
              <w:jc w:val="center"/>
              <w:rPr>
                <w:b/>
                <w:i/>
              </w:rPr>
            </w:pPr>
            <w:r w:rsidRPr="00AB2776">
              <w:rPr>
                <w:b/>
                <w:i/>
              </w:rPr>
              <w:t>X</w:t>
            </w:r>
          </w:p>
        </w:tc>
        <w:tc>
          <w:tcPr>
            <w:tcW w:w="1680" w:type="dxa"/>
            <w:shd w:val="clear" w:color="auto" w:fill="auto"/>
            <w:vAlign w:val="center"/>
          </w:tcPr>
          <w:p w14:paraId="58AA6533" w14:textId="77777777" w:rsidR="00EE262A" w:rsidRPr="00AB2776" w:rsidRDefault="00EE262A" w:rsidP="00130DC1">
            <w:pPr>
              <w:keepNext/>
              <w:keepLines/>
              <w:jc w:val="center"/>
              <w:rPr>
                <w:b/>
                <w:i/>
              </w:rPr>
            </w:pPr>
          </w:p>
        </w:tc>
      </w:tr>
    </w:tbl>
    <w:p w14:paraId="3350AB5F" w14:textId="77777777" w:rsidR="00FF3E72" w:rsidRPr="00BE5C0B" w:rsidRDefault="00FF3E72" w:rsidP="00FF3E72">
      <w:pPr>
        <w:pStyle w:val="BlockText"/>
        <w:shd w:val="clear" w:color="auto" w:fill="F2F2F2" w:themeFill="background1" w:themeFillShade="F2"/>
        <w:rPr>
          <w:i w:val="0"/>
        </w:rPr>
      </w:pPr>
      <w:r w:rsidRPr="00BE5C0B">
        <w:rPr>
          <w:i w:val="0"/>
        </w:rPr>
        <w:t xml:space="preserve">Response: </w:t>
      </w:r>
    </w:p>
    <w:p w14:paraId="38CB2970" w14:textId="77777777" w:rsidR="00FF3E72" w:rsidRPr="00BE5C0B" w:rsidRDefault="00FF3E72" w:rsidP="00FF3E72">
      <w:pPr>
        <w:pStyle w:val="BlockText"/>
        <w:shd w:val="clear" w:color="auto" w:fill="F2F2F2" w:themeFill="background1" w:themeFillShade="F2"/>
        <w:rPr>
          <w:i w:val="0"/>
        </w:rPr>
      </w:pPr>
    </w:p>
    <w:p w14:paraId="43080A65" w14:textId="3E5C0547" w:rsidR="00D5513B" w:rsidRPr="00CA0CB1" w:rsidRDefault="00D5513B" w:rsidP="00D5513B">
      <w:pPr>
        <w:pStyle w:val="Heading1"/>
        <w:rPr>
          <w:bCs/>
        </w:rPr>
      </w:pPr>
      <w:bookmarkStart w:id="6" w:name="_Toc536104030"/>
      <w:r w:rsidRPr="00A01D71">
        <w:t>Inclusion</w:t>
      </w:r>
      <w:r w:rsidRPr="00CA0CB1">
        <w:t xml:space="preserve"> and Exclusion Criteria*</w:t>
      </w:r>
      <w:bookmarkEnd w:id="3"/>
      <w:bookmarkEnd w:id="6"/>
    </w:p>
    <w:p w14:paraId="2683ABCB" w14:textId="77777777" w:rsidR="002463C6" w:rsidRDefault="00D5513B" w:rsidP="00D5513B">
      <w:pPr>
        <w:pStyle w:val="BlockText"/>
        <w:numPr>
          <w:ilvl w:val="1"/>
          <w:numId w:val="16"/>
        </w:numPr>
        <w:ind w:left="1260" w:hanging="540"/>
      </w:pPr>
      <w:r w:rsidRPr="00CA0CB1">
        <w:t xml:space="preserve">Describe </w:t>
      </w:r>
      <w:r w:rsidR="002463C6">
        <w:t xml:space="preserve">any inclusion or exclusion criteria that will differ for your local site compared to the sponsor’s protocol.  For example, if the sponsor’s protocol allows the enrollment of children but your site will not enroll children, indicate that here. </w:t>
      </w:r>
    </w:p>
    <w:p w14:paraId="24626230" w14:textId="77777777" w:rsidR="007F16CA" w:rsidRPr="00BE5C0B" w:rsidRDefault="007F16CA" w:rsidP="007F16CA">
      <w:pPr>
        <w:pStyle w:val="BlockText"/>
        <w:shd w:val="clear" w:color="auto" w:fill="F2F2F2" w:themeFill="background1" w:themeFillShade="F2"/>
        <w:rPr>
          <w:i w:val="0"/>
        </w:rPr>
      </w:pPr>
      <w:r w:rsidRPr="00BE5C0B">
        <w:rPr>
          <w:i w:val="0"/>
        </w:rPr>
        <w:t xml:space="preserve">Response: </w:t>
      </w:r>
    </w:p>
    <w:p w14:paraId="6D5DA44D" w14:textId="77777777" w:rsidR="007F16CA" w:rsidRPr="00BE5C0B" w:rsidRDefault="007F16CA" w:rsidP="004B6AF4">
      <w:pPr>
        <w:pStyle w:val="BlockText"/>
        <w:shd w:val="clear" w:color="auto" w:fill="F2F2F2" w:themeFill="background1" w:themeFillShade="F2"/>
        <w:rPr>
          <w:i w:val="0"/>
        </w:rPr>
      </w:pPr>
    </w:p>
    <w:p w14:paraId="08ECF6F8" w14:textId="77777777" w:rsidR="0011551B" w:rsidRPr="00CA0CB1" w:rsidRDefault="0011551B" w:rsidP="001C7854">
      <w:pPr>
        <w:pStyle w:val="Heading1"/>
      </w:pPr>
      <w:bookmarkStart w:id="7" w:name="_Toc536104032"/>
      <w:r w:rsidRPr="00CA0CB1">
        <w:t>Withdrawal of Subjects*</w:t>
      </w:r>
      <w:bookmarkEnd w:id="7"/>
    </w:p>
    <w:p w14:paraId="05CB2C96" w14:textId="77777777" w:rsidR="0011551B" w:rsidRDefault="0011551B" w:rsidP="00023A81">
      <w:pPr>
        <w:pStyle w:val="BlockText"/>
        <w:numPr>
          <w:ilvl w:val="1"/>
          <w:numId w:val="16"/>
        </w:numPr>
        <w:ind w:left="1260" w:hanging="540"/>
      </w:pPr>
      <w:r w:rsidRPr="00CA0CB1">
        <w:t xml:space="preserve">Describe procedures that will be followed </w:t>
      </w:r>
      <w:r w:rsidR="00C30908">
        <w:t>locally</w:t>
      </w:r>
      <w:r w:rsidR="00D5513B">
        <w:t>, if different than the sponsor’s protocol,</w:t>
      </w:r>
      <w:r w:rsidR="00C30908">
        <w:t xml:space="preserve"> </w:t>
      </w:r>
      <w:r w:rsidRPr="00CA0CB1">
        <w:t>when subjects withdraw from the research.</w:t>
      </w:r>
    </w:p>
    <w:p w14:paraId="5E7A3B93" w14:textId="77777777" w:rsidR="00764A14" w:rsidRPr="004B6AF4" w:rsidRDefault="00764A14" w:rsidP="00764A14">
      <w:pPr>
        <w:pStyle w:val="BlockText"/>
        <w:shd w:val="clear" w:color="auto" w:fill="F2F2F2" w:themeFill="background1" w:themeFillShade="F2"/>
        <w:rPr>
          <w:i w:val="0"/>
        </w:rPr>
      </w:pPr>
      <w:r w:rsidRPr="004B6AF4">
        <w:rPr>
          <w:i w:val="0"/>
        </w:rPr>
        <w:t xml:space="preserve">Response: </w:t>
      </w:r>
    </w:p>
    <w:p w14:paraId="124C6261" w14:textId="77777777" w:rsidR="00764A14" w:rsidRPr="004B6AF4" w:rsidRDefault="00764A14" w:rsidP="00764A14">
      <w:pPr>
        <w:pStyle w:val="BlockText"/>
        <w:shd w:val="clear" w:color="auto" w:fill="F2F2F2" w:themeFill="background1" w:themeFillShade="F2"/>
        <w:rPr>
          <w:i w:val="0"/>
        </w:rPr>
      </w:pPr>
    </w:p>
    <w:p w14:paraId="1766CCE7" w14:textId="77777777" w:rsidR="0011551B" w:rsidRPr="00AA2384" w:rsidRDefault="0011551B" w:rsidP="001C7854">
      <w:pPr>
        <w:pStyle w:val="Heading1"/>
      </w:pPr>
      <w:bookmarkStart w:id="8" w:name="_Toc536104033"/>
      <w:r w:rsidRPr="00AA2384">
        <w:t xml:space="preserve">Vulnerable </w:t>
      </w:r>
      <w:r w:rsidRPr="00A01D71">
        <w:t>Populations</w:t>
      </w:r>
      <w:r>
        <w:t>*</w:t>
      </w:r>
      <w:bookmarkEnd w:id="8"/>
    </w:p>
    <w:p w14:paraId="5DCF6D18" w14:textId="77777777" w:rsidR="00764A14" w:rsidRPr="00AA2384" w:rsidRDefault="00764A14" w:rsidP="00764A14">
      <w:pPr>
        <w:pStyle w:val="BlockText"/>
        <w:numPr>
          <w:ilvl w:val="1"/>
          <w:numId w:val="16"/>
        </w:numPr>
        <w:ind w:left="1260" w:hanging="540"/>
      </w:pPr>
      <w:r w:rsidRPr="00AA2384">
        <w:t xml:space="preserve">If the </w:t>
      </w:r>
      <w:r>
        <w:t>research</w:t>
      </w:r>
      <w:r w:rsidRPr="00AA2384">
        <w:t xml:space="preserve"> involves individuals who are vulnerable to coercion or undue influence, describe additional safeguards included to protect their rights and welfare.</w:t>
      </w:r>
    </w:p>
    <w:p w14:paraId="79990DE1" w14:textId="77777777" w:rsidR="00764A14" w:rsidRPr="008B734D" w:rsidRDefault="00764A14" w:rsidP="00764A14">
      <w:pPr>
        <w:pStyle w:val="BlockText"/>
        <w:numPr>
          <w:ilvl w:val="2"/>
          <w:numId w:val="16"/>
        </w:numPr>
        <w:tabs>
          <w:tab w:val="left" w:pos="1800"/>
        </w:tabs>
        <w:ind w:left="1800" w:hanging="540"/>
        <w:contextualSpacing/>
      </w:pPr>
      <w:r w:rsidRPr="008B734D">
        <w:t>If the research involves pregnant women, review “CHECKLIST: Pregnant Women (HRP-412)” to ensure that you have provided sufficient information.</w:t>
      </w:r>
    </w:p>
    <w:p w14:paraId="7FB65A9C" w14:textId="77777777" w:rsidR="00764A14" w:rsidRPr="008B734D" w:rsidRDefault="00764A14" w:rsidP="00764A14">
      <w:pPr>
        <w:pStyle w:val="BlockText"/>
        <w:numPr>
          <w:ilvl w:val="2"/>
          <w:numId w:val="16"/>
        </w:numPr>
        <w:tabs>
          <w:tab w:val="left" w:pos="1800"/>
        </w:tabs>
        <w:ind w:left="1800" w:hanging="540"/>
        <w:contextualSpacing/>
      </w:pPr>
      <w:r w:rsidRPr="008B734D">
        <w:t>If the research involves neonates of uncertain viability or non-viable neonates, review “CHECKLIST: Neonates (HRP-413)” or “HRP-414 – CHECKLIST: Neonates of Uncertain Viability (HRP-414)” to ensure that you have provided sufficient information.</w:t>
      </w:r>
    </w:p>
    <w:p w14:paraId="11BF05D7" w14:textId="77777777" w:rsidR="00764A14" w:rsidRPr="008B734D" w:rsidRDefault="00764A14" w:rsidP="00764A14">
      <w:pPr>
        <w:pStyle w:val="BlockText"/>
        <w:numPr>
          <w:ilvl w:val="2"/>
          <w:numId w:val="16"/>
        </w:numPr>
        <w:tabs>
          <w:tab w:val="left" w:pos="1800"/>
        </w:tabs>
        <w:ind w:left="1800" w:hanging="540"/>
        <w:contextualSpacing/>
      </w:pPr>
      <w:r w:rsidRPr="008B734D">
        <w:t>If the research involves prisoners, review “CHECKLIST: Prisoners (HRP-415)” to ensure that you have provided sufficient information.</w:t>
      </w:r>
    </w:p>
    <w:p w14:paraId="684FC39F" w14:textId="77777777" w:rsidR="00764A14" w:rsidRPr="008B734D" w:rsidRDefault="00764A14" w:rsidP="00764A14">
      <w:pPr>
        <w:pStyle w:val="BlockText"/>
        <w:numPr>
          <w:ilvl w:val="2"/>
          <w:numId w:val="16"/>
        </w:numPr>
        <w:tabs>
          <w:tab w:val="left" w:pos="1800"/>
        </w:tabs>
        <w:ind w:left="1800" w:hanging="540"/>
        <w:contextualSpacing/>
      </w:pPr>
      <w:r w:rsidRPr="008B734D">
        <w:t>If the research involves persons who have not attained the legal age for consent to treatments or procedures involved in the research (“children”), review the “CHECKLIST: Children (HRP-416)” to ensure that you have provided sufficient information.</w:t>
      </w:r>
    </w:p>
    <w:p w14:paraId="5710A5A5" w14:textId="77777777" w:rsidR="00764A14" w:rsidRPr="008B734D" w:rsidRDefault="00764A14" w:rsidP="00764A14">
      <w:pPr>
        <w:pStyle w:val="BlockText"/>
        <w:numPr>
          <w:ilvl w:val="2"/>
          <w:numId w:val="16"/>
        </w:numPr>
        <w:tabs>
          <w:tab w:val="left" w:pos="1800"/>
        </w:tabs>
        <w:ind w:left="1800" w:hanging="540"/>
        <w:contextualSpacing/>
      </w:pPr>
      <w:r w:rsidRPr="008B734D">
        <w:t>If the research involves cognitively impaired adults, review “CHECKLIST: Cognitively Impaired Adults (HRP-417)” to ensure that you have provided sufficient information.</w:t>
      </w:r>
    </w:p>
    <w:p w14:paraId="34AF8096" w14:textId="77777777" w:rsidR="00764A14" w:rsidRPr="008B734D" w:rsidRDefault="00764A14" w:rsidP="00764A14">
      <w:pPr>
        <w:pStyle w:val="BlockText"/>
        <w:numPr>
          <w:ilvl w:val="2"/>
          <w:numId w:val="16"/>
        </w:numPr>
        <w:tabs>
          <w:tab w:val="left" w:pos="1800"/>
        </w:tabs>
        <w:ind w:left="1800" w:hanging="540"/>
        <w:contextualSpacing/>
      </w:pPr>
      <w:r w:rsidRPr="008B734D">
        <w:t xml:space="preserve">Consider if other specifically targeted populations such as students, employees of a specific firm or educationally/economically disadvantaged persons are vulnerable to coercion or undue influence.  The checklists listed above for other populations should be used as a guide to ensure that you have provided sufficient information. </w:t>
      </w:r>
    </w:p>
    <w:p w14:paraId="4BE4C592" w14:textId="77777777" w:rsidR="00764A14" w:rsidRPr="00BE5C0B" w:rsidRDefault="00764A14" w:rsidP="00764A14">
      <w:pPr>
        <w:pStyle w:val="BlockText"/>
        <w:shd w:val="clear" w:color="auto" w:fill="F2F2F2" w:themeFill="background1" w:themeFillShade="F2"/>
        <w:rPr>
          <w:i w:val="0"/>
        </w:rPr>
      </w:pPr>
      <w:r w:rsidRPr="00BE5C0B">
        <w:rPr>
          <w:i w:val="0"/>
        </w:rPr>
        <w:t xml:space="preserve">Response: </w:t>
      </w:r>
    </w:p>
    <w:p w14:paraId="227C4C08" w14:textId="77777777" w:rsidR="00764A14" w:rsidRPr="00BE5C0B" w:rsidRDefault="00764A14" w:rsidP="00764A14">
      <w:pPr>
        <w:pStyle w:val="BlockText"/>
        <w:shd w:val="clear" w:color="auto" w:fill="F2F2F2" w:themeFill="background1" w:themeFillShade="F2"/>
        <w:rPr>
          <w:i w:val="0"/>
        </w:rPr>
      </w:pPr>
    </w:p>
    <w:p w14:paraId="157D8828" w14:textId="77777777" w:rsidR="0011551B" w:rsidRPr="00CA0CB1" w:rsidRDefault="0011551B" w:rsidP="001C7854">
      <w:pPr>
        <w:pStyle w:val="Heading1"/>
      </w:pPr>
      <w:bookmarkStart w:id="9" w:name="_Toc536104034"/>
      <w:r w:rsidRPr="00CA0CB1">
        <w:t xml:space="preserve">Sharing of Results with </w:t>
      </w:r>
      <w:r w:rsidRPr="00033F6D">
        <w:t>Subjects</w:t>
      </w:r>
      <w:r>
        <w:t>*</w:t>
      </w:r>
      <w:bookmarkEnd w:id="9"/>
    </w:p>
    <w:p w14:paraId="0BDD1152" w14:textId="77777777" w:rsidR="00764A14" w:rsidRPr="00393FAF" w:rsidRDefault="00764A14" w:rsidP="00764A14">
      <w:pPr>
        <w:pStyle w:val="BlockText"/>
        <w:numPr>
          <w:ilvl w:val="1"/>
          <w:numId w:val="16"/>
        </w:numPr>
        <w:ind w:left="1260" w:hanging="540"/>
      </w:pPr>
      <w:r w:rsidRPr="00CA0CB1">
        <w:t>Describe whether</w:t>
      </w:r>
      <w:r>
        <w:t xml:space="preserve"> or not</w:t>
      </w:r>
      <w:r w:rsidRPr="00CA0CB1">
        <w:t xml:space="preserve"> results (study results or individual subject results, such as results of investigational diagnostic tests, genetic tests, or incidental findings) will be shared with subjects or others (e.g., the subject’s primary care physicians) and if so, describe how it will be shared.</w:t>
      </w:r>
    </w:p>
    <w:p w14:paraId="3AEE1F67" w14:textId="77777777" w:rsidR="00764A14" w:rsidRPr="00BE5C0B" w:rsidRDefault="00764A14" w:rsidP="00764A14">
      <w:pPr>
        <w:pStyle w:val="BlockText"/>
        <w:shd w:val="clear" w:color="auto" w:fill="F2F2F2" w:themeFill="background1" w:themeFillShade="F2"/>
        <w:rPr>
          <w:i w:val="0"/>
        </w:rPr>
      </w:pPr>
      <w:r w:rsidRPr="00BE5C0B">
        <w:rPr>
          <w:i w:val="0"/>
        </w:rPr>
        <w:t xml:space="preserve">Response: </w:t>
      </w:r>
    </w:p>
    <w:p w14:paraId="5C377720" w14:textId="77777777" w:rsidR="00764A14" w:rsidRPr="00BE5C0B" w:rsidRDefault="00764A14" w:rsidP="00764A14">
      <w:pPr>
        <w:pStyle w:val="BlockText"/>
        <w:shd w:val="clear" w:color="auto" w:fill="F2F2F2" w:themeFill="background1" w:themeFillShade="F2"/>
        <w:rPr>
          <w:i w:val="0"/>
        </w:rPr>
      </w:pPr>
    </w:p>
    <w:p w14:paraId="56E1F61E" w14:textId="77777777" w:rsidR="00393FAF" w:rsidRPr="00CA0CB1" w:rsidRDefault="00FB1D74" w:rsidP="001C7854">
      <w:pPr>
        <w:pStyle w:val="Heading1"/>
      </w:pPr>
      <w:bookmarkStart w:id="10" w:name="_Toc536104035"/>
      <w:r w:rsidRPr="00033F6D">
        <w:t>Setting</w:t>
      </w:r>
      <w:bookmarkEnd w:id="10"/>
    </w:p>
    <w:p w14:paraId="35ABC187" w14:textId="31A50730" w:rsidR="00764A14" w:rsidRPr="00CA0CB1" w:rsidRDefault="00764A14" w:rsidP="00764A14">
      <w:pPr>
        <w:pStyle w:val="BlockText"/>
        <w:numPr>
          <w:ilvl w:val="1"/>
          <w:numId w:val="16"/>
        </w:numPr>
        <w:ind w:left="1260" w:hanging="540"/>
      </w:pPr>
      <w:r w:rsidRPr="00CA0CB1">
        <w:t xml:space="preserve">Describe the </w:t>
      </w:r>
      <w:r w:rsidR="00320DBE">
        <w:t xml:space="preserve">local </w:t>
      </w:r>
      <w:r w:rsidRPr="00CA0CB1">
        <w:t xml:space="preserve">sites </w:t>
      </w:r>
      <w:r>
        <w:t>or locations where</w:t>
      </w:r>
      <w:r w:rsidRPr="00CA0CB1">
        <w:t xml:space="preserve"> your research team </w:t>
      </w:r>
      <w:r>
        <w:t xml:space="preserve">will </w:t>
      </w:r>
      <w:r w:rsidRPr="00CA0CB1">
        <w:t>conduct the research.</w:t>
      </w:r>
      <w:r>
        <w:t xml:space="preserve"> </w:t>
      </w:r>
    </w:p>
    <w:p w14:paraId="192C2FB6" w14:textId="77777777" w:rsidR="00764A14" w:rsidRPr="00BE5C0B" w:rsidRDefault="00764A14" w:rsidP="00764A14">
      <w:pPr>
        <w:pStyle w:val="BlockText"/>
        <w:shd w:val="clear" w:color="auto" w:fill="F2F2F2" w:themeFill="background1" w:themeFillShade="F2"/>
        <w:rPr>
          <w:i w:val="0"/>
        </w:rPr>
      </w:pPr>
      <w:r w:rsidRPr="00BE5C0B">
        <w:rPr>
          <w:i w:val="0"/>
        </w:rPr>
        <w:t xml:space="preserve">Response: </w:t>
      </w:r>
    </w:p>
    <w:p w14:paraId="4F2F2086" w14:textId="77777777" w:rsidR="00764A14" w:rsidRPr="00BE5C0B" w:rsidRDefault="00764A14" w:rsidP="00764A14">
      <w:pPr>
        <w:pStyle w:val="BlockText"/>
        <w:shd w:val="clear" w:color="auto" w:fill="F2F2F2" w:themeFill="background1" w:themeFillShade="F2"/>
        <w:rPr>
          <w:i w:val="0"/>
        </w:rPr>
      </w:pPr>
    </w:p>
    <w:p w14:paraId="5DFF927D" w14:textId="77777777" w:rsidR="00764A14" w:rsidRPr="00CA0CB1" w:rsidRDefault="00764A14" w:rsidP="00764A14">
      <w:pPr>
        <w:pStyle w:val="BlockText"/>
        <w:numPr>
          <w:ilvl w:val="1"/>
          <w:numId w:val="16"/>
        </w:numPr>
        <w:ind w:left="1260" w:hanging="540"/>
      </w:pPr>
      <w:r w:rsidRPr="00CA0CB1">
        <w:t>Identify where your research team will identify and recruit potential subjects.</w:t>
      </w:r>
    </w:p>
    <w:p w14:paraId="30A3AF23" w14:textId="77777777" w:rsidR="00764A14" w:rsidRPr="00BE5C0B" w:rsidRDefault="00764A14" w:rsidP="00764A14">
      <w:pPr>
        <w:pStyle w:val="BlockText"/>
        <w:shd w:val="clear" w:color="auto" w:fill="F2F2F2" w:themeFill="background1" w:themeFillShade="F2"/>
        <w:rPr>
          <w:i w:val="0"/>
        </w:rPr>
      </w:pPr>
      <w:r w:rsidRPr="00BE5C0B">
        <w:rPr>
          <w:i w:val="0"/>
        </w:rPr>
        <w:t xml:space="preserve">Response: </w:t>
      </w:r>
    </w:p>
    <w:p w14:paraId="12829082" w14:textId="77777777" w:rsidR="00764A14" w:rsidRPr="00BE5C0B" w:rsidRDefault="00764A14" w:rsidP="00764A14">
      <w:pPr>
        <w:pStyle w:val="BlockText"/>
        <w:shd w:val="clear" w:color="auto" w:fill="F2F2F2" w:themeFill="background1" w:themeFillShade="F2"/>
        <w:rPr>
          <w:i w:val="0"/>
        </w:rPr>
      </w:pPr>
    </w:p>
    <w:p w14:paraId="35EE86F2" w14:textId="77777777" w:rsidR="00764A14" w:rsidRPr="00CA0CB1" w:rsidRDefault="00764A14" w:rsidP="00764A14">
      <w:pPr>
        <w:pStyle w:val="BlockText"/>
        <w:numPr>
          <w:ilvl w:val="1"/>
          <w:numId w:val="16"/>
        </w:numPr>
        <w:ind w:left="1260" w:hanging="540"/>
      </w:pPr>
      <w:r w:rsidRPr="00CA0CB1">
        <w:t>Identify where research procedures will be performed.</w:t>
      </w:r>
    </w:p>
    <w:p w14:paraId="1ABBC2D7" w14:textId="77777777" w:rsidR="00764A14" w:rsidRPr="00BE5C0B" w:rsidRDefault="00764A14" w:rsidP="00764A14">
      <w:pPr>
        <w:pStyle w:val="BlockText"/>
        <w:shd w:val="clear" w:color="auto" w:fill="F2F2F2" w:themeFill="background1" w:themeFillShade="F2"/>
        <w:rPr>
          <w:i w:val="0"/>
        </w:rPr>
      </w:pPr>
      <w:r w:rsidRPr="00BE5C0B">
        <w:rPr>
          <w:i w:val="0"/>
        </w:rPr>
        <w:t xml:space="preserve">Response: </w:t>
      </w:r>
    </w:p>
    <w:p w14:paraId="302E6C2D" w14:textId="77777777" w:rsidR="00764A14" w:rsidRPr="00BE5C0B" w:rsidRDefault="00764A14" w:rsidP="00764A14">
      <w:pPr>
        <w:pStyle w:val="BlockText"/>
        <w:shd w:val="clear" w:color="auto" w:fill="F2F2F2" w:themeFill="background1" w:themeFillShade="F2"/>
        <w:rPr>
          <w:i w:val="0"/>
        </w:rPr>
      </w:pPr>
    </w:p>
    <w:p w14:paraId="7FF8CB6B" w14:textId="77777777" w:rsidR="00764A14" w:rsidRDefault="00764A14" w:rsidP="00764A14">
      <w:pPr>
        <w:pStyle w:val="BlockText"/>
        <w:numPr>
          <w:ilvl w:val="1"/>
          <w:numId w:val="16"/>
        </w:numPr>
        <w:ind w:left="1260" w:hanging="540"/>
      </w:pPr>
      <w:r>
        <w:t>Describe the c</w:t>
      </w:r>
      <w:r w:rsidRPr="00CA0CB1">
        <w:t>omposition and involvement of any community advisory board.</w:t>
      </w:r>
    </w:p>
    <w:p w14:paraId="06A0B63F" w14:textId="77777777" w:rsidR="00764A14" w:rsidRPr="00BE5C0B" w:rsidRDefault="00764A14" w:rsidP="00764A14">
      <w:pPr>
        <w:pStyle w:val="BlockText"/>
        <w:shd w:val="clear" w:color="auto" w:fill="F2F2F2" w:themeFill="background1" w:themeFillShade="F2"/>
        <w:rPr>
          <w:i w:val="0"/>
        </w:rPr>
      </w:pPr>
      <w:r w:rsidRPr="00BE5C0B">
        <w:rPr>
          <w:i w:val="0"/>
        </w:rPr>
        <w:t xml:space="preserve">Response: </w:t>
      </w:r>
    </w:p>
    <w:p w14:paraId="5E7C316D" w14:textId="77777777" w:rsidR="00764A14" w:rsidRPr="00BE5C0B" w:rsidRDefault="00764A14" w:rsidP="00764A14">
      <w:pPr>
        <w:pStyle w:val="BlockText"/>
        <w:shd w:val="clear" w:color="auto" w:fill="F2F2F2" w:themeFill="background1" w:themeFillShade="F2"/>
        <w:rPr>
          <w:i w:val="0"/>
        </w:rPr>
      </w:pPr>
    </w:p>
    <w:p w14:paraId="5D8118AF" w14:textId="77777777" w:rsidR="00764A14" w:rsidRPr="00CA0CB1" w:rsidRDefault="00764A14" w:rsidP="00764A14">
      <w:pPr>
        <w:pStyle w:val="BlockText"/>
        <w:numPr>
          <w:ilvl w:val="1"/>
          <w:numId w:val="16"/>
        </w:numPr>
        <w:ind w:left="1260" w:hanging="540"/>
      </w:pPr>
      <w:r w:rsidRPr="00CA0CB1">
        <w:t xml:space="preserve">For research </w:t>
      </w:r>
      <w:r>
        <w:t xml:space="preserve">conducted </w:t>
      </w:r>
      <w:r w:rsidRPr="00CA0CB1">
        <w:t>outside of the organization and its affiliates</w:t>
      </w:r>
      <w:r>
        <w:t xml:space="preserve"> describe</w:t>
      </w:r>
      <w:r w:rsidRPr="00CA0CB1">
        <w:t>:</w:t>
      </w:r>
    </w:p>
    <w:p w14:paraId="3C9CD59B" w14:textId="77777777" w:rsidR="00764A14" w:rsidRPr="00CA0CB1" w:rsidRDefault="00764A14" w:rsidP="00764A14">
      <w:pPr>
        <w:pStyle w:val="List2"/>
        <w:numPr>
          <w:ilvl w:val="0"/>
          <w:numId w:val="26"/>
        </w:numPr>
        <w:tabs>
          <w:tab w:val="left" w:pos="2340"/>
        </w:tabs>
      </w:pPr>
      <w:r w:rsidRPr="00CA0CB1">
        <w:t>Site-specific regulations or customs affecting the research for research outside the organization.</w:t>
      </w:r>
    </w:p>
    <w:p w14:paraId="67BB6197" w14:textId="77777777" w:rsidR="00764A14" w:rsidRPr="00CA0CB1" w:rsidRDefault="00764A14" w:rsidP="00764A14">
      <w:pPr>
        <w:pStyle w:val="List2"/>
        <w:numPr>
          <w:ilvl w:val="0"/>
          <w:numId w:val="26"/>
        </w:numPr>
        <w:tabs>
          <w:tab w:val="left" w:pos="2340"/>
        </w:tabs>
        <w:spacing w:after="120" w:afterAutospacing="0"/>
      </w:pPr>
      <w:r w:rsidRPr="00CA0CB1">
        <w:t>Local scientific and ethical review structure outside the organization.</w:t>
      </w:r>
    </w:p>
    <w:p w14:paraId="1A9BC63C" w14:textId="77777777" w:rsidR="00764A14" w:rsidRPr="00BE5C0B" w:rsidRDefault="00764A14" w:rsidP="00764A14">
      <w:pPr>
        <w:pStyle w:val="BlockText"/>
        <w:shd w:val="clear" w:color="auto" w:fill="F2F2F2" w:themeFill="background1" w:themeFillShade="F2"/>
        <w:rPr>
          <w:i w:val="0"/>
        </w:rPr>
      </w:pPr>
      <w:r w:rsidRPr="00BE5C0B">
        <w:rPr>
          <w:i w:val="0"/>
        </w:rPr>
        <w:t xml:space="preserve">Response: </w:t>
      </w:r>
    </w:p>
    <w:p w14:paraId="6510A03F" w14:textId="77777777" w:rsidR="00764A14" w:rsidRPr="00BE5C0B" w:rsidRDefault="00764A14" w:rsidP="00764A14">
      <w:pPr>
        <w:pStyle w:val="BlockText"/>
        <w:shd w:val="clear" w:color="auto" w:fill="F2F2F2" w:themeFill="background1" w:themeFillShade="F2"/>
        <w:rPr>
          <w:i w:val="0"/>
        </w:rPr>
      </w:pPr>
    </w:p>
    <w:p w14:paraId="49E0706C" w14:textId="77777777" w:rsidR="00393FAF" w:rsidRPr="00CA0CB1" w:rsidRDefault="00393FAF" w:rsidP="001C7854">
      <w:pPr>
        <w:pStyle w:val="Heading1"/>
      </w:pPr>
      <w:bookmarkStart w:id="11" w:name="_Toc536104036"/>
      <w:r w:rsidRPr="00CA0CB1">
        <w:t xml:space="preserve">Resources </w:t>
      </w:r>
      <w:r w:rsidR="009D0CF9" w:rsidRPr="00033F6D">
        <w:t>Available</w:t>
      </w:r>
      <w:bookmarkEnd w:id="11"/>
    </w:p>
    <w:p w14:paraId="4245A96A" w14:textId="77777777" w:rsidR="00161E74" w:rsidRDefault="00161E74" w:rsidP="009046FC">
      <w:pPr>
        <w:pStyle w:val="BlockText"/>
        <w:numPr>
          <w:ilvl w:val="1"/>
          <w:numId w:val="16"/>
        </w:numPr>
        <w:ind w:left="1260" w:hanging="540"/>
      </w:pPr>
      <w:r>
        <w:t xml:space="preserve">Describe the qualifications (e.g., training, experience, </w:t>
      </w:r>
      <w:proofErr w:type="gramStart"/>
      <w:r>
        <w:t>oversight</w:t>
      </w:r>
      <w:proofErr w:type="gramEnd"/>
      <w:r>
        <w:t xml:space="preserve">) </w:t>
      </w:r>
      <w:r w:rsidR="008D3665">
        <w:t xml:space="preserve">of you and your staff as </w:t>
      </w:r>
      <w:r>
        <w:t xml:space="preserve">required to perform </w:t>
      </w:r>
      <w:r w:rsidR="008D3665">
        <w:t>their</w:t>
      </w:r>
      <w:r>
        <w:t xml:space="preserve"> role. When applicable describe their knowledge of the local study sites, culture, and society. </w:t>
      </w:r>
      <w:r w:rsidR="00EC0039" w:rsidRPr="00EC0039">
        <w:t>Provide enough information to convince the IRB</w:t>
      </w:r>
      <w:r w:rsidR="00EC0039">
        <w:t xml:space="preserve"> that you have qualified staff for the proposed research.</w:t>
      </w:r>
      <w:r w:rsidR="00E970A6">
        <w:t xml:space="preserve"> If you specify a person by name, a change to that person will require prior approval by the IRB. If you specify people by role (e.g., coordinator, research assistant, co-investigator, or pharmacist), a change to that person will not typically require prior approval by the IRB, provided that person meets the qualifications described to fulfill their roles.</w:t>
      </w:r>
    </w:p>
    <w:p w14:paraId="05811A9B" w14:textId="77777777" w:rsidR="00E970A6" w:rsidRPr="00BE5C0B" w:rsidRDefault="00E970A6" w:rsidP="00E970A6">
      <w:pPr>
        <w:pStyle w:val="BlockText"/>
        <w:shd w:val="clear" w:color="auto" w:fill="F2F2F2" w:themeFill="background1" w:themeFillShade="F2"/>
        <w:rPr>
          <w:i w:val="0"/>
        </w:rPr>
      </w:pPr>
      <w:r w:rsidRPr="00BE5C0B">
        <w:rPr>
          <w:i w:val="0"/>
        </w:rPr>
        <w:t xml:space="preserve">Response: </w:t>
      </w:r>
    </w:p>
    <w:p w14:paraId="44E670A5" w14:textId="77777777" w:rsidR="00E970A6" w:rsidRPr="00BE5C0B" w:rsidRDefault="00E970A6" w:rsidP="00E970A6">
      <w:pPr>
        <w:pStyle w:val="BlockText"/>
        <w:shd w:val="clear" w:color="auto" w:fill="F2F2F2" w:themeFill="background1" w:themeFillShade="F2"/>
        <w:rPr>
          <w:i w:val="0"/>
        </w:rPr>
      </w:pPr>
    </w:p>
    <w:p w14:paraId="577C3698" w14:textId="77777777" w:rsidR="00E970A6" w:rsidRDefault="00E970A6" w:rsidP="00E970A6">
      <w:pPr>
        <w:pStyle w:val="BlockText"/>
      </w:pPr>
      <w:r>
        <w:t>Describe other resources available to conduct the research: For example, as appropriate:</w:t>
      </w:r>
    </w:p>
    <w:p w14:paraId="53473817" w14:textId="77777777" w:rsidR="00E970A6" w:rsidRPr="00B33043" w:rsidRDefault="00E970A6" w:rsidP="00E970A6">
      <w:pPr>
        <w:pStyle w:val="BlockText"/>
        <w:numPr>
          <w:ilvl w:val="1"/>
          <w:numId w:val="16"/>
        </w:numPr>
        <w:ind w:left="1260" w:hanging="540"/>
      </w:pPr>
      <w:r w:rsidRPr="00B33043">
        <w:t>Justify the feasibility of recruiting the required number of suitable subjects within the agreed recruitment period. For example, how many potential subjects do you have access to? What percentage of those potential subjects do you need to recruit?</w:t>
      </w:r>
    </w:p>
    <w:p w14:paraId="6E3FA025" w14:textId="77777777" w:rsidR="00E970A6" w:rsidRPr="00BE5C0B" w:rsidRDefault="00E970A6" w:rsidP="00E970A6">
      <w:pPr>
        <w:pStyle w:val="BlockText"/>
        <w:shd w:val="clear" w:color="auto" w:fill="F2F2F2" w:themeFill="background1" w:themeFillShade="F2"/>
        <w:rPr>
          <w:i w:val="0"/>
        </w:rPr>
      </w:pPr>
      <w:r w:rsidRPr="00BE5C0B">
        <w:rPr>
          <w:i w:val="0"/>
        </w:rPr>
        <w:t xml:space="preserve">Response: </w:t>
      </w:r>
    </w:p>
    <w:p w14:paraId="19EFAAD2" w14:textId="77777777" w:rsidR="00E970A6" w:rsidRPr="00BE5C0B" w:rsidRDefault="00E970A6" w:rsidP="00E970A6">
      <w:pPr>
        <w:pStyle w:val="BlockText"/>
        <w:shd w:val="clear" w:color="auto" w:fill="F2F2F2" w:themeFill="background1" w:themeFillShade="F2"/>
        <w:rPr>
          <w:i w:val="0"/>
        </w:rPr>
      </w:pPr>
    </w:p>
    <w:p w14:paraId="1A790C0A" w14:textId="77777777" w:rsidR="00E970A6" w:rsidRPr="00B33043" w:rsidRDefault="00E970A6" w:rsidP="00E970A6">
      <w:pPr>
        <w:pStyle w:val="BlockText"/>
        <w:numPr>
          <w:ilvl w:val="1"/>
          <w:numId w:val="16"/>
        </w:numPr>
        <w:ind w:left="1260" w:hanging="540"/>
      </w:pPr>
      <w:r w:rsidRPr="00B33043">
        <w:t>Describe the time that you will devote to conducting and completing the research.</w:t>
      </w:r>
    </w:p>
    <w:p w14:paraId="30CF95A1" w14:textId="77777777" w:rsidR="00E970A6" w:rsidRPr="00BE5C0B" w:rsidRDefault="00E970A6" w:rsidP="00E970A6">
      <w:pPr>
        <w:pStyle w:val="BlockText"/>
        <w:shd w:val="clear" w:color="auto" w:fill="F2F2F2" w:themeFill="background1" w:themeFillShade="F2"/>
        <w:rPr>
          <w:i w:val="0"/>
        </w:rPr>
      </w:pPr>
      <w:r w:rsidRPr="00BE5C0B">
        <w:rPr>
          <w:i w:val="0"/>
        </w:rPr>
        <w:t xml:space="preserve">Response: </w:t>
      </w:r>
    </w:p>
    <w:p w14:paraId="26AC0B98" w14:textId="77777777" w:rsidR="00E970A6" w:rsidRPr="00BE5C0B" w:rsidRDefault="00E970A6" w:rsidP="00E970A6">
      <w:pPr>
        <w:pStyle w:val="BlockText"/>
        <w:shd w:val="clear" w:color="auto" w:fill="F2F2F2" w:themeFill="background1" w:themeFillShade="F2"/>
        <w:rPr>
          <w:i w:val="0"/>
        </w:rPr>
      </w:pPr>
    </w:p>
    <w:p w14:paraId="31459259" w14:textId="77777777" w:rsidR="00E970A6" w:rsidRPr="00B33043" w:rsidRDefault="00E970A6" w:rsidP="00E970A6">
      <w:pPr>
        <w:pStyle w:val="BlockText"/>
        <w:numPr>
          <w:ilvl w:val="1"/>
          <w:numId w:val="16"/>
        </w:numPr>
        <w:ind w:left="1260" w:hanging="540"/>
      </w:pPr>
      <w:r w:rsidRPr="00B33043">
        <w:t>Describe your facilities.</w:t>
      </w:r>
    </w:p>
    <w:p w14:paraId="550C28C9" w14:textId="77777777" w:rsidR="00E970A6" w:rsidRPr="00BE5C0B" w:rsidRDefault="00E970A6" w:rsidP="00E970A6">
      <w:pPr>
        <w:pStyle w:val="BlockText"/>
        <w:shd w:val="clear" w:color="auto" w:fill="F2F2F2" w:themeFill="background1" w:themeFillShade="F2"/>
        <w:rPr>
          <w:i w:val="0"/>
        </w:rPr>
      </w:pPr>
      <w:r w:rsidRPr="00BE5C0B">
        <w:rPr>
          <w:i w:val="0"/>
        </w:rPr>
        <w:t xml:space="preserve">Response: </w:t>
      </w:r>
    </w:p>
    <w:p w14:paraId="4E8599A9" w14:textId="77777777" w:rsidR="00E970A6" w:rsidRPr="00BE5C0B" w:rsidRDefault="00E970A6" w:rsidP="00E970A6">
      <w:pPr>
        <w:pStyle w:val="BlockText"/>
        <w:shd w:val="clear" w:color="auto" w:fill="F2F2F2" w:themeFill="background1" w:themeFillShade="F2"/>
        <w:rPr>
          <w:i w:val="0"/>
        </w:rPr>
      </w:pPr>
    </w:p>
    <w:p w14:paraId="7664BEC9" w14:textId="77777777" w:rsidR="00E970A6" w:rsidRPr="00B33043" w:rsidRDefault="00E970A6" w:rsidP="00E970A6">
      <w:pPr>
        <w:pStyle w:val="BlockText"/>
        <w:numPr>
          <w:ilvl w:val="1"/>
          <w:numId w:val="16"/>
        </w:numPr>
        <w:ind w:left="1260" w:hanging="540"/>
      </w:pPr>
      <w:r w:rsidRPr="00B33043">
        <w:t>Describe the availability of medical or psychological resources that subjects might need as a result of an anticipated consequences of the human research.</w:t>
      </w:r>
    </w:p>
    <w:p w14:paraId="11F80F6C" w14:textId="77777777" w:rsidR="00E970A6" w:rsidRPr="00BE5C0B" w:rsidRDefault="00E970A6" w:rsidP="00E970A6">
      <w:pPr>
        <w:pStyle w:val="BlockText"/>
        <w:shd w:val="clear" w:color="auto" w:fill="F2F2F2" w:themeFill="background1" w:themeFillShade="F2"/>
        <w:rPr>
          <w:i w:val="0"/>
        </w:rPr>
      </w:pPr>
      <w:r w:rsidRPr="00BE5C0B">
        <w:rPr>
          <w:i w:val="0"/>
        </w:rPr>
        <w:t xml:space="preserve">Response: </w:t>
      </w:r>
    </w:p>
    <w:p w14:paraId="74745303" w14:textId="77777777" w:rsidR="00E970A6" w:rsidRPr="00BE5C0B" w:rsidRDefault="00E970A6" w:rsidP="00E970A6">
      <w:pPr>
        <w:pStyle w:val="BlockText"/>
        <w:shd w:val="clear" w:color="auto" w:fill="F2F2F2" w:themeFill="background1" w:themeFillShade="F2"/>
        <w:rPr>
          <w:i w:val="0"/>
        </w:rPr>
      </w:pPr>
    </w:p>
    <w:p w14:paraId="2DA17D72" w14:textId="77777777" w:rsidR="00E970A6" w:rsidRPr="00CA0CB1" w:rsidRDefault="00E970A6" w:rsidP="00E970A6">
      <w:pPr>
        <w:pStyle w:val="BlockText"/>
        <w:numPr>
          <w:ilvl w:val="1"/>
          <w:numId w:val="16"/>
        </w:numPr>
        <w:ind w:left="1260" w:hanging="540"/>
      </w:pPr>
      <w:r w:rsidRPr="00B33043">
        <w:t>Describe your process to ensure that all persons assisting with the research are adequately informed about the protocol, the research procedures, and their duties and functions.</w:t>
      </w:r>
    </w:p>
    <w:p w14:paraId="275652DC" w14:textId="77777777" w:rsidR="00E970A6" w:rsidRPr="00BE5C0B" w:rsidRDefault="00E970A6" w:rsidP="00E970A6">
      <w:pPr>
        <w:pStyle w:val="BlockText"/>
        <w:shd w:val="clear" w:color="auto" w:fill="F2F2F2" w:themeFill="background1" w:themeFillShade="F2"/>
        <w:rPr>
          <w:i w:val="0"/>
        </w:rPr>
      </w:pPr>
      <w:r w:rsidRPr="00BE5C0B">
        <w:rPr>
          <w:i w:val="0"/>
        </w:rPr>
        <w:t xml:space="preserve">Response: </w:t>
      </w:r>
    </w:p>
    <w:p w14:paraId="35B59099" w14:textId="77777777" w:rsidR="00E970A6" w:rsidRPr="00BE5C0B" w:rsidRDefault="00E970A6" w:rsidP="00E970A6">
      <w:pPr>
        <w:pStyle w:val="BlockText"/>
        <w:shd w:val="clear" w:color="auto" w:fill="F2F2F2" w:themeFill="background1" w:themeFillShade="F2"/>
        <w:rPr>
          <w:i w:val="0"/>
        </w:rPr>
      </w:pPr>
    </w:p>
    <w:p w14:paraId="11790CC9" w14:textId="77777777" w:rsidR="00371D8D" w:rsidRPr="00CA0CB1" w:rsidRDefault="00371D8D" w:rsidP="001C7854">
      <w:pPr>
        <w:pStyle w:val="Heading1"/>
      </w:pPr>
      <w:bookmarkStart w:id="12" w:name="_Toc536104037"/>
      <w:r w:rsidRPr="00CA0CB1">
        <w:t xml:space="preserve">Prior </w:t>
      </w:r>
      <w:r w:rsidRPr="00033F6D">
        <w:t>Approvals</w:t>
      </w:r>
      <w:bookmarkEnd w:id="12"/>
    </w:p>
    <w:p w14:paraId="6BEC2E45" w14:textId="77777777" w:rsidR="00371D8D" w:rsidRPr="00CA0CB1" w:rsidRDefault="00371D8D" w:rsidP="009046FC">
      <w:pPr>
        <w:pStyle w:val="BlockText"/>
        <w:numPr>
          <w:ilvl w:val="1"/>
          <w:numId w:val="16"/>
        </w:numPr>
        <w:ind w:left="1260" w:hanging="540"/>
      </w:pPr>
      <w:r w:rsidRPr="00CA0CB1">
        <w:t>Describe any approvals that will be obtained prior to commencing the research. (E.g., school, external site. funding agency, laboratory, radiation safety, or biosafety approval.)</w:t>
      </w:r>
    </w:p>
    <w:p w14:paraId="5EB7F032" w14:textId="77777777" w:rsidR="00E970A6" w:rsidRPr="00BE5C0B" w:rsidRDefault="00E970A6" w:rsidP="00E970A6">
      <w:pPr>
        <w:pStyle w:val="BlockText"/>
        <w:shd w:val="clear" w:color="auto" w:fill="F2F2F2" w:themeFill="background1" w:themeFillShade="F2"/>
        <w:rPr>
          <w:i w:val="0"/>
        </w:rPr>
      </w:pPr>
      <w:r w:rsidRPr="00BE5C0B">
        <w:rPr>
          <w:i w:val="0"/>
        </w:rPr>
        <w:t xml:space="preserve">Response: </w:t>
      </w:r>
    </w:p>
    <w:p w14:paraId="518693FE" w14:textId="77777777" w:rsidR="00E970A6" w:rsidRPr="00BE5C0B" w:rsidRDefault="00E970A6" w:rsidP="00E970A6">
      <w:pPr>
        <w:pStyle w:val="BlockText"/>
        <w:shd w:val="clear" w:color="auto" w:fill="F2F2F2" w:themeFill="background1" w:themeFillShade="F2"/>
        <w:rPr>
          <w:i w:val="0"/>
        </w:rPr>
      </w:pPr>
    </w:p>
    <w:p w14:paraId="32E84B58" w14:textId="77777777" w:rsidR="00393FAF" w:rsidRDefault="00D5513B" w:rsidP="001C7854">
      <w:pPr>
        <w:pStyle w:val="Heading1"/>
      </w:pPr>
      <w:bookmarkStart w:id="13" w:name="_Toc536104038"/>
      <w:r>
        <w:t xml:space="preserve">Local </w:t>
      </w:r>
      <w:r w:rsidR="00393FAF" w:rsidRPr="00CA0CB1">
        <w:t xml:space="preserve">Recruitment </w:t>
      </w:r>
      <w:r w:rsidR="00393FAF" w:rsidRPr="00033F6D">
        <w:t>Methods</w:t>
      </w:r>
      <w:bookmarkEnd w:id="13"/>
    </w:p>
    <w:p w14:paraId="149F412B" w14:textId="77777777" w:rsidR="00D5513B" w:rsidRDefault="00D5513B" w:rsidP="00E13167"/>
    <w:p w14:paraId="3C93CC10" w14:textId="77777777" w:rsidR="00D5513B" w:rsidRPr="00E13167" w:rsidRDefault="00D5513B" w:rsidP="00E13167">
      <w:pPr>
        <w:pStyle w:val="Default"/>
        <w:ind w:left="720"/>
        <w:rPr>
          <w:i/>
        </w:rPr>
      </w:pPr>
      <w:r>
        <w:rPr>
          <w:i/>
        </w:rPr>
        <w:t xml:space="preserve">This section is for </w:t>
      </w:r>
      <w:r w:rsidRPr="00D5513B">
        <w:rPr>
          <w:i/>
        </w:rPr>
        <w:t>recruit</w:t>
      </w:r>
      <w:r>
        <w:rPr>
          <w:i/>
        </w:rPr>
        <w:t xml:space="preserve">ment </w:t>
      </w:r>
      <w:r w:rsidRPr="00D5513B">
        <w:rPr>
          <w:i/>
        </w:rPr>
        <w:t xml:space="preserve">methods </w:t>
      </w:r>
      <w:r w:rsidRPr="00E13167">
        <w:rPr>
          <w:i/>
        </w:rPr>
        <w:t>under the control of the local site</w:t>
      </w:r>
      <w:r>
        <w:rPr>
          <w:i/>
        </w:rPr>
        <w:t xml:space="preserve"> and not central recruitment managed by the sponsor</w:t>
      </w:r>
      <w:r w:rsidRPr="00E13167">
        <w:rPr>
          <w:i/>
        </w:rPr>
        <w:t xml:space="preserve">.  </w:t>
      </w:r>
    </w:p>
    <w:p w14:paraId="0D08598F" w14:textId="77777777" w:rsidR="00E970A6" w:rsidRDefault="00E970A6" w:rsidP="00E970A6">
      <w:pPr>
        <w:pStyle w:val="BlockText"/>
        <w:numPr>
          <w:ilvl w:val="1"/>
          <w:numId w:val="16"/>
        </w:numPr>
        <w:ind w:left="1260" w:hanging="540"/>
      </w:pPr>
      <w:r w:rsidRPr="00CA0CB1">
        <w:t>Describe when, where, and how potential subjects will be recruited.</w:t>
      </w:r>
    </w:p>
    <w:p w14:paraId="14606AF7" w14:textId="77777777" w:rsidR="00E970A6" w:rsidRPr="00BE5C0B" w:rsidRDefault="00E970A6" w:rsidP="00E970A6">
      <w:pPr>
        <w:pStyle w:val="BlockText"/>
        <w:shd w:val="clear" w:color="auto" w:fill="F2F2F2" w:themeFill="background1" w:themeFillShade="F2"/>
        <w:rPr>
          <w:i w:val="0"/>
        </w:rPr>
      </w:pPr>
      <w:r w:rsidRPr="00BE5C0B">
        <w:rPr>
          <w:i w:val="0"/>
        </w:rPr>
        <w:t xml:space="preserve">Response: </w:t>
      </w:r>
    </w:p>
    <w:p w14:paraId="51F4390E" w14:textId="77777777" w:rsidR="00E970A6" w:rsidRPr="00BE5C0B" w:rsidRDefault="00E970A6" w:rsidP="00E970A6">
      <w:pPr>
        <w:pStyle w:val="BlockText"/>
        <w:shd w:val="clear" w:color="auto" w:fill="F2F2F2" w:themeFill="background1" w:themeFillShade="F2"/>
        <w:rPr>
          <w:i w:val="0"/>
        </w:rPr>
      </w:pPr>
    </w:p>
    <w:p w14:paraId="213DB830" w14:textId="77777777" w:rsidR="00E970A6" w:rsidRDefault="00E970A6" w:rsidP="00E970A6">
      <w:pPr>
        <w:pStyle w:val="BlockText"/>
        <w:numPr>
          <w:ilvl w:val="1"/>
          <w:numId w:val="16"/>
        </w:numPr>
        <w:ind w:left="1260" w:hanging="540"/>
      </w:pPr>
      <w:r w:rsidRPr="00CA0CB1">
        <w:t>Describe the source of subjects.</w:t>
      </w:r>
    </w:p>
    <w:p w14:paraId="57CFC4B4" w14:textId="77777777" w:rsidR="00E970A6" w:rsidRPr="00BE5C0B" w:rsidRDefault="00E970A6" w:rsidP="00E970A6">
      <w:pPr>
        <w:pStyle w:val="BlockText"/>
        <w:shd w:val="clear" w:color="auto" w:fill="F2F2F2" w:themeFill="background1" w:themeFillShade="F2"/>
        <w:rPr>
          <w:i w:val="0"/>
        </w:rPr>
      </w:pPr>
      <w:r w:rsidRPr="00BE5C0B">
        <w:rPr>
          <w:i w:val="0"/>
        </w:rPr>
        <w:t xml:space="preserve">Response: </w:t>
      </w:r>
    </w:p>
    <w:p w14:paraId="58BA213B" w14:textId="77777777" w:rsidR="00E970A6" w:rsidRPr="00BE5C0B" w:rsidRDefault="00E970A6" w:rsidP="00E970A6">
      <w:pPr>
        <w:pStyle w:val="BlockText"/>
        <w:shd w:val="clear" w:color="auto" w:fill="F2F2F2" w:themeFill="background1" w:themeFillShade="F2"/>
        <w:rPr>
          <w:i w:val="0"/>
        </w:rPr>
      </w:pPr>
    </w:p>
    <w:p w14:paraId="7799A73A" w14:textId="77777777" w:rsidR="00E970A6" w:rsidRDefault="00E970A6" w:rsidP="00E970A6">
      <w:pPr>
        <w:pStyle w:val="BlockText"/>
        <w:numPr>
          <w:ilvl w:val="1"/>
          <w:numId w:val="16"/>
        </w:numPr>
        <w:ind w:left="1260" w:hanging="540"/>
      </w:pPr>
      <w:r w:rsidRPr="00CA0CB1">
        <w:t>Describe the methods that will be used to identify potential subjects.</w:t>
      </w:r>
    </w:p>
    <w:p w14:paraId="5CB15142" w14:textId="77777777" w:rsidR="00E970A6" w:rsidRPr="00BE5C0B" w:rsidRDefault="00E970A6" w:rsidP="00E970A6">
      <w:pPr>
        <w:pStyle w:val="BlockText"/>
        <w:shd w:val="clear" w:color="auto" w:fill="F2F2F2" w:themeFill="background1" w:themeFillShade="F2"/>
        <w:rPr>
          <w:i w:val="0"/>
        </w:rPr>
      </w:pPr>
      <w:r w:rsidRPr="00BE5C0B">
        <w:rPr>
          <w:i w:val="0"/>
        </w:rPr>
        <w:t xml:space="preserve">Response: </w:t>
      </w:r>
    </w:p>
    <w:p w14:paraId="19872E1D" w14:textId="77777777" w:rsidR="00E970A6" w:rsidRPr="00BE5C0B" w:rsidRDefault="00E970A6" w:rsidP="00E970A6">
      <w:pPr>
        <w:pStyle w:val="BlockText"/>
        <w:shd w:val="clear" w:color="auto" w:fill="F2F2F2" w:themeFill="background1" w:themeFillShade="F2"/>
        <w:rPr>
          <w:i w:val="0"/>
        </w:rPr>
      </w:pPr>
    </w:p>
    <w:p w14:paraId="7200DFE8" w14:textId="77777777" w:rsidR="00E970A6" w:rsidRPr="00CA0CB1" w:rsidRDefault="00E970A6" w:rsidP="00E970A6">
      <w:pPr>
        <w:pStyle w:val="BlockText"/>
        <w:numPr>
          <w:ilvl w:val="1"/>
          <w:numId w:val="16"/>
        </w:numPr>
        <w:ind w:left="1260" w:hanging="540"/>
      </w:pPr>
      <w:r w:rsidRPr="00CA0CB1">
        <w:t xml:space="preserve">Describe materials that will be used to recruit subjects. </w:t>
      </w:r>
      <w:r w:rsidRPr="00B33043">
        <w:t>(Attach copies of these documents with the application. For advertisements, attach the final copy of printed advertisements. When advertisements are taped for broadcast, attach the final audio/video tape. You may submit the wording of the advertisement prior to taping to preclude re-taping because of inappropriate wording, provided the IRB reviews the final audio/video tape.)</w:t>
      </w:r>
    </w:p>
    <w:p w14:paraId="269AAB2A" w14:textId="77777777" w:rsidR="00E970A6" w:rsidRPr="00BE5C0B" w:rsidRDefault="00E970A6" w:rsidP="00E970A6">
      <w:pPr>
        <w:pStyle w:val="BlockText"/>
        <w:shd w:val="clear" w:color="auto" w:fill="F2F2F2" w:themeFill="background1" w:themeFillShade="F2"/>
        <w:rPr>
          <w:i w:val="0"/>
        </w:rPr>
      </w:pPr>
      <w:r w:rsidRPr="00BE5C0B">
        <w:rPr>
          <w:i w:val="0"/>
        </w:rPr>
        <w:t xml:space="preserve">Response: </w:t>
      </w:r>
    </w:p>
    <w:p w14:paraId="16A522AF" w14:textId="77777777" w:rsidR="00E970A6" w:rsidRPr="00BE5C0B" w:rsidRDefault="00E970A6" w:rsidP="00E970A6">
      <w:pPr>
        <w:pStyle w:val="BlockText"/>
        <w:shd w:val="clear" w:color="auto" w:fill="F2F2F2" w:themeFill="background1" w:themeFillShade="F2"/>
        <w:rPr>
          <w:i w:val="0"/>
        </w:rPr>
      </w:pPr>
    </w:p>
    <w:p w14:paraId="58303E6F" w14:textId="77777777" w:rsidR="00E970A6" w:rsidRPr="00CA0CB1" w:rsidRDefault="00E970A6" w:rsidP="00E970A6">
      <w:pPr>
        <w:pStyle w:val="BlockText"/>
        <w:numPr>
          <w:ilvl w:val="1"/>
          <w:numId w:val="16"/>
        </w:numPr>
        <w:ind w:left="1260" w:hanging="540"/>
      </w:pPr>
      <w:r w:rsidRPr="00CA0CB1">
        <w:t>Describe the amount and timing of any payments to subjects.</w:t>
      </w:r>
    </w:p>
    <w:p w14:paraId="4DD7FE44" w14:textId="77777777" w:rsidR="00E970A6" w:rsidRPr="00BE5C0B" w:rsidRDefault="00E970A6" w:rsidP="00E970A6">
      <w:pPr>
        <w:pStyle w:val="BlockText"/>
        <w:shd w:val="clear" w:color="auto" w:fill="F2F2F2" w:themeFill="background1" w:themeFillShade="F2"/>
        <w:rPr>
          <w:i w:val="0"/>
        </w:rPr>
      </w:pPr>
      <w:r w:rsidRPr="00BE5C0B">
        <w:rPr>
          <w:i w:val="0"/>
        </w:rPr>
        <w:t xml:space="preserve">Response: </w:t>
      </w:r>
    </w:p>
    <w:p w14:paraId="72425DA7" w14:textId="77777777" w:rsidR="00E970A6" w:rsidRPr="00BE5C0B" w:rsidRDefault="00E970A6" w:rsidP="00E970A6">
      <w:pPr>
        <w:pStyle w:val="BlockText"/>
        <w:shd w:val="clear" w:color="auto" w:fill="F2F2F2" w:themeFill="background1" w:themeFillShade="F2"/>
        <w:rPr>
          <w:i w:val="0"/>
        </w:rPr>
      </w:pPr>
    </w:p>
    <w:p w14:paraId="770FBF88" w14:textId="77777777" w:rsidR="00A969E1" w:rsidRPr="00CA0CB1" w:rsidRDefault="00AB2CE5" w:rsidP="001C7854">
      <w:pPr>
        <w:pStyle w:val="Heading1"/>
        <w:rPr>
          <w:bCs/>
        </w:rPr>
      </w:pPr>
      <w:bookmarkStart w:id="14" w:name="_Toc536104039"/>
      <w:r w:rsidRPr="00CA0CB1">
        <w:t xml:space="preserve">Local </w:t>
      </w:r>
      <w:r w:rsidR="00A969E1" w:rsidRPr="00CA0CB1">
        <w:t xml:space="preserve">Number of </w:t>
      </w:r>
      <w:r w:rsidR="00A969E1" w:rsidRPr="00033F6D">
        <w:t>Subjects</w:t>
      </w:r>
      <w:bookmarkEnd w:id="14"/>
    </w:p>
    <w:p w14:paraId="3233CBF4" w14:textId="77777777" w:rsidR="00505CEA" w:rsidRDefault="00505CEA" w:rsidP="00505CEA">
      <w:pPr>
        <w:pStyle w:val="BlockText"/>
        <w:numPr>
          <w:ilvl w:val="1"/>
          <w:numId w:val="16"/>
        </w:numPr>
        <w:ind w:left="1260" w:hanging="540"/>
      </w:pPr>
      <w:r w:rsidRPr="00CA0CB1">
        <w:t>Indicate the total number of subjects to be accrued locally.</w:t>
      </w:r>
    </w:p>
    <w:p w14:paraId="082419C0" w14:textId="77777777" w:rsidR="00505CEA" w:rsidRPr="00BE5C0B" w:rsidRDefault="00505CEA" w:rsidP="00505CEA">
      <w:pPr>
        <w:pStyle w:val="BlockText"/>
        <w:shd w:val="clear" w:color="auto" w:fill="F2F2F2" w:themeFill="background1" w:themeFillShade="F2"/>
        <w:rPr>
          <w:i w:val="0"/>
        </w:rPr>
      </w:pPr>
      <w:r w:rsidRPr="00BE5C0B">
        <w:rPr>
          <w:i w:val="0"/>
        </w:rPr>
        <w:t xml:space="preserve">Response: </w:t>
      </w:r>
    </w:p>
    <w:p w14:paraId="6BFC8083" w14:textId="77777777" w:rsidR="00505CEA" w:rsidRPr="00BE5C0B" w:rsidRDefault="00505CEA" w:rsidP="00505CEA">
      <w:pPr>
        <w:pStyle w:val="BlockText"/>
        <w:shd w:val="clear" w:color="auto" w:fill="F2F2F2" w:themeFill="background1" w:themeFillShade="F2"/>
        <w:rPr>
          <w:i w:val="0"/>
        </w:rPr>
      </w:pPr>
    </w:p>
    <w:p w14:paraId="50DB1068" w14:textId="77777777" w:rsidR="00505CEA" w:rsidRPr="00CA0CB1" w:rsidRDefault="00505CEA" w:rsidP="00505CEA">
      <w:pPr>
        <w:pStyle w:val="BlockText"/>
        <w:numPr>
          <w:ilvl w:val="1"/>
          <w:numId w:val="16"/>
        </w:numPr>
        <w:ind w:left="1260" w:hanging="540"/>
      </w:pPr>
      <w:r w:rsidRPr="00CA0CB1">
        <w:t>If applicable, distinguish between the number of subjects who are expected to be enrolled and screen</w:t>
      </w:r>
      <w:r>
        <w:t>ed</w:t>
      </w:r>
      <w:r w:rsidRPr="00CA0CB1">
        <w:t>, and the number of subjects needed to complete the research procedures (i.e., numbers of subjects excluding screen failures.)</w:t>
      </w:r>
    </w:p>
    <w:p w14:paraId="7F11587E" w14:textId="77777777" w:rsidR="00505CEA" w:rsidRPr="00BE5C0B" w:rsidRDefault="00505CEA" w:rsidP="00505CEA">
      <w:pPr>
        <w:pStyle w:val="BlockText"/>
        <w:shd w:val="clear" w:color="auto" w:fill="F2F2F2" w:themeFill="background1" w:themeFillShade="F2"/>
        <w:rPr>
          <w:i w:val="0"/>
        </w:rPr>
      </w:pPr>
      <w:r w:rsidRPr="00BE5C0B">
        <w:rPr>
          <w:i w:val="0"/>
        </w:rPr>
        <w:t xml:space="preserve">Response: </w:t>
      </w:r>
    </w:p>
    <w:p w14:paraId="577CDD7F" w14:textId="77777777" w:rsidR="00505CEA" w:rsidRPr="00BE5C0B" w:rsidRDefault="00505CEA" w:rsidP="00505CEA">
      <w:pPr>
        <w:pStyle w:val="BlockText"/>
        <w:shd w:val="clear" w:color="auto" w:fill="F2F2F2" w:themeFill="background1" w:themeFillShade="F2"/>
        <w:rPr>
          <w:i w:val="0"/>
        </w:rPr>
      </w:pPr>
    </w:p>
    <w:p w14:paraId="6C4A3790" w14:textId="1BC53E9A" w:rsidR="00AB2CE5" w:rsidRPr="00CA0CB1" w:rsidRDefault="00850608" w:rsidP="001C7854">
      <w:pPr>
        <w:pStyle w:val="Heading1"/>
      </w:pPr>
      <w:bookmarkStart w:id="15" w:name="_Toc536104040"/>
      <w:r>
        <w:t xml:space="preserve">Data Management and </w:t>
      </w:r>
      <w:r w:rsidR="00AB2CE5" w:rsidRPr="00033F6D">
        <w:t>Confidentiality</w:t>
      </w:r>
      <w:bookmarkEnd w:id="15"/>
    </w:p>
    <w:p w14:paraId="764274C3" w14:textId="77777777" w:rsidR="00505CEA" w:rsidRPr="00CA0CB1" w:rsidRDefault="00505CEA" w:rsidP="00505CEA">
      <w:pPr>
        <w:pStyle w:val="BlockText"/>
      </w:pPr>
      <w:r>
        <w:t>D</w:t>
      </w:r>
      <w:r w:rsidRPr="00CA0CB1">
        <w:t>escribe the local procedures for maintenance of confidentiality.</w:t>
      </w:r>
    </w:p>
    <w:p w14:paraId="6E865AF1" w14:textId="77777777" w:rsidR="00505CEA" w:rsidRDefault="00505CEA" w:rsidP="00505CEA">
      <w:pPr>
        <w:pStyle w:val="BlockText"/>
        <w:numPr>
          <w:ilvl w:val="1"/>
          <w:numId w:val="16"/>
        </w:numPr>
        <w:ind w:left="1260" w:hanging="540"/>
      </w:pPr>
      <w:r w:rsidRPr="00CA0CB1">
        <w:t>Where and how data or specimens will be stored locally?</w:t>
      </w:r>
    </w:p>
    <w:p w14:paraId="335BC45D" w14:textId="77777777" w:rsidR="00505CEA" w:rsidRPr="00BE5C0B" w:rsidRDefault="00505CEA" w:rsidP="00505CEA">
      <w:pPr>
        <w:pStyle w:val="BlockText"/>
        <w:shd w:val="clear" w:color="auto" w:fill="F2F2F2" w:themeFill="background1" w:themeFillShade="F2"/>
        <w:rPr>
          <w:i w:val="0"/>
        </w:rPr>
      </w:pPr>
      <w:r w:rsidRPr="00BE5C0B">
        <w:rPr>
          <w:i w:val="0"/>
        </w:rPr>
        <w:t xml:space="preserve">Response: </w:t>
      </w:r>
    </w:p>
    <w:p w14:paraId="62890484" w14:textId="77777777" w:rsidR="00505CEA" w:rsidRPr="00BE5C0B" w:rsidRDefault="00505CEA" w:rsidP="00505CEA">
      <w:pPr>
        <w:pStyle w:val="BlockText"/>
        <w:shd w:val="clear" w:color="auto" w:fill="F2F2F2" w:themeFill="background1" w:themeFillShade="F2"/>
        <w:rPr>
          <w:i w:val="0"/>
        </w:rPr>
      </w:pPr>
    </w:p>
    <w:p w14:paraId="3D7F28E6" w14:textId="77777777" w:rsidR="00505CEA" w:rsidRPr="00CA0CB1" w:rsidRDefault="00505CEA" w:rsidP="00505CEA">
      <w:pPr>
        <w:pStyle w:val="BlockText"/>
        <w:numPr>
          <w:ilvl w:val="1"/>
          <w:numId w:val="16"/>
        </w:numPr>
        <w:ind w:left="1260" w:hanging="540"/>
      </w:pPr>
      <w:r w:rsidRPr="00CA0CB1">
        <w:t>How long the data or specimens will be stored locally?</w:t>
      </w:r>
    </w:p>
    <w:p w14:paraId="5250DD70" w14:textId="77777777" w:rsidR="00505CEA" w:rsidRPr="00BE5C0B" w:rsidRDefault="00505CEA" w:rsidP="00505CEA">
      <w:pPr>
        <w:pStyle w:val="BlockText"/>
        <w:shd w:val="clear" w:color="auto" w:fill="F2F2F2" w:themeFill="background1" w:themeFillShade="F2"/>
        <w:rPr>
          <w:i w:val="0"/>
        </w:rPr>
      </w:pPr>
      <w:r w:rsidRPr="00BE5C0B">
        <w:rPr>
          <w:i w:val="0"/>
        </w:rPr>
        <w:t xml:space="preserve">Response: </w:t>
      </w:r>
    </w:p>
    <w:p w14:paraId="034C0262" w14:textId="77777777" w:rsidR="00505CEA" w:rsidRPr="00BE5C0B" w:rsidRDefault="00505CEA" w:rsidP="00505CEA">
      <w:pPr>
        <w:pStyle w:val="BlockText"/>
        <w:shd w:val="clear" w:color="auto" w:fill="F2F2F2" w:themeFill="background1" w:themeFillShade="F2"/>
        <w:rPr>
          <w:i w:val="0"/>
        </w:rPr>
      </w:pPr>
    </w:p>
    <w:p w14:paraId="16042446" w14:textId="77777777" w:rsidR="00505CEA" w:rsidRDefault="00505CEA" w:rsidP="00505CEA">
      <w:pPr>
        <w:pStyle w:val="BlockText"/>
        <w:numPr>
          <w:ilvl w:val="1"/>
          <w:numId w:val="16"/>
        </w:numPr>
        <w:ind w:left="1260" w:hanging="540"/>
      </w:pPr>
      <w:r w:rsidRPr="00CA0CB1">
        <w:t>Who will have access to the data or specimens locally?</w:t>
      </w:r>
    </w:p>
    <w:p w14:paraId="37F04D86" w14:textId="77777777" w:rsidR="00505CEA" w:rsidRPr="00BE5C0B" w:rsidRDefault="00505CEA" w:rsidP="00505CEA">
      <w:pPr>
        <w:pStyle w:val="BlockText"/>
        <w:shd w:val="clear" w:color="auto" w:fill="F2F2F2" w:themeFill="background1" w:themeFillShade="F2"/>
        <w:rPr>
          <w:i w:val="0"/>
        </w:rPr>
      </w:pPr>
      <w:r w:rsidRPr="00BE5C0B">
        <w:rPr>
          <w:i w:val="0"/>
        </w:rPr>
        <w:t xml:space="preserve">Response: </w:t>
      </w:r>
    </w:p>
    <w:p w14:paraId="18DAF216" w14:textId="77777777" w:rsidR="00505CEA" w:rsidRPr="00BE5C0B" w:rsidRDefault="00505CEA" w:rsidP="00505CEA">
      <w:pPr>
        <w:pStyle w:val="BlockText"/>
        <w:shd w:val="clear" w:color="auto" w:fill="F2F2F2" w:themeFill="background1" w:themeFillShade="F2"/>
        <w:rPr>
          <w:i w:val="0"/>
        </w:rPr>
      </w:pPr>
    </w:p>
    <w:p w14:paraId="2285F8C1" w14:textId="77777777" w:rsidR="00505CEA" w:rsidRDefault="00505CEA" w:rsidP="00505CEA">
      <w:pPr>
        <w:pStyle w:val="BlockText"/>
        <w:numPr>
          <w:ilvl w:val="1"/>
          <w:numId w:val="16"/>
        </w:numPr>
        <w:ind w:left="1260" w:hanging="540"/>
      </w:pPr>
      <w:r w:rsidRPr="00CA0CB1">
        <w:t>Who is responsible for receipt or transmission of the data or specimens locally?</w:t>
      </w:r>
    </w:p>
    <w:p w14:paraId="08A4D7E3" w14:textId="77777777" w:rsidR="00505CEA" w:rsidRPr="00BE5C0B" w:rsidRDefault="00505CEA" w:rsidP="00505CEA">
      <w:pPr>
        <w:pStyle w:val="BlockText"/>
        <w:shd w:val="clear" w:color="auto" w:fill="F2F2F2" w:themeFill="background1" w:themeFillShade="F2"/>
        <w:rPr>
          <w:i w:val="0"/>
        </w:rPr>
      </w:pPr>
      <w:r w:rsidRPr="00BE5C0B">
        <w:rPr>
          <w:i w:val="0"/>
        </w:rPr>
        <w:t xml:space="preserve">Response: </w:t>
      </w:r>
    </w:p>
    <w:p w14:paraId="36FAD5CA" w14:textId="77777777" w:rsidR="00505CEA" w:rsidRPr="00BE5C0B" w:rsidRDefault="00505CEA" w:rsidP="00505CEA">
      <w:pPr>
        <w:pStyle w:val="BlockText"/>
        <w:shd w:val="clear" w:color="auto" w:fill="F2F2F2" w:themeFill="background1" w:themeFillShade="F2"/>
        <w:rPr>
          <w:i w:val="0"/>
        </w:rPr>
      </w:pPr>
    </w:p>
    <w:p w14:paraId="4FE8744F" w14:textId="77777777" w:rsidR="00505CEA" w:rsidRPr="00CA0CB1" w:rsidRDefault="00505CEA" w:rsidP="00505CEA">
      <w:pPr>
        <w:pStyle w:val="BlockText"/>
        <w:numPr>
          <w:ilvl w:val="1"/>
          <w:numId w:val="16"/>
        </w:numPr>
        <w:ind w:left="1260" w:hanging="540"/>
      </w:pPr>
      <w:r w:rsidRPr="00CA0CB1">
        <w:t>How data and specimens will be transported locally?</w:t>
      </w:r>
    </w:p>
    <w:p w14:paraId="23C2D0F2" w14:textId="77777777" w:rsidR="00505CEA" w:rsidRPr="00BE5C0B" w:rsidRDefault="00505CEA" w:rsidP="00505CEA">
      <w:pPr>
        <w:pStyle w:val="BlockText"/>
        <w:shd w:val="clear" w:color="auto" w:fill="F2F2F2" w:themeFill="background1" w:themeFillShade="F2"/>
        <w:rPr>
          <w:i w:val="0"/>
        </w:rPr>
      </w:pPr>
      <w:r w:rsidRPr="00BE5C0B">
        <w:rPr>
          <w:i w:val="0"/>
        </w:rPr>
        <w:t xml:space="preserve">Response: </w:t>
      </w:r>
    </w:p>
    <w:p w14:paraId="03D68A04" w14:textId="77777777" w:rsidR="00505CEA" w:rsidRPr="00BE5C0B" w:rsidRDefault="00505CEA" w:rsidP="00505CEA">
      <w:pPr>
        <w:pStyle w:val="BlockText"/>
        <w:shd w:val="clear" w:color="auto" w:fill="F2F2F2" w:themeFill="background1" w:themeFillShade="F2"/>
        <w:rPr>
          <w:i w:val="0"/>
        </w:rPr>
      </w:pPr>
    </w:p>
    <w:p w14:paraId="58797479" w14:textId="77777777" w:rsidR="00393FAF" w:rsidRPr="00CA0CB1" w:rsidRDefault="00393FAF" w:rsidP="001C7854">
      <w:pPr>
        <w:pStyle w:val="Heading1"/>
      </w:pPr>
      <w:bookmarkStart w:id="16" w:name="_Toc536104041"/>
      <w:r w:rsidRPr="00CA0CB1">
        <w:t xml:space="preserve">Provisions to </w:t>
      </w:r>
      <w:r w:rsidR="009D0CF9" w:rsidRPr="00CA0CB1">
        <w:t xml:space="preserve">Protect </w:t>
      </w:r>
      <w:r w:rsidRPr="00CA0CB1">
        <w:t xml:space="preserve">the </w:t>
      </w:r>
      <w:r w:rsidR="009D0CF9" w:rsidRPr="00CA0CB1">
        <w:t xml:space="preserve">Privacy Interests </w:t>
      </w:r>
      <w:r w:rsidRPr="00CA0CB1">
        <w:t xml:space="preserve">of </w:t>
      </w:r>
      <w:r w:rsidR="009D0CF9" w:rsidRPr="00033F6D">
        <w:t>Subjects</w:t>
      </w:r>
      <w:bookmarkEnd w:id="16"/>
    </w:p>
    <w:p w14:paraId="46762890" w14:textId="77777777" w:rsidR="00505CEA" w:rsidRDefault="00505CEA" w:rsidP="00505CEA">
      <w:pPr>
        <w:pStyle w:val="BlockText"/>
        <w:numPr>
          <w:ilvl w:val="1"/>
          <w:numId w:val="16"/>
        </w:numPr>
        <w:ind w:left="1260" w:hanging="540"/>
      </w:pPr>
      <w:r w:rsidRPr="00CA0CB1">
        <w:t>Describe the steps that will be taken to protect subjects’ privacy interests. “Privacy interest” refers to a person’s desire to place limits on whom they interact or whom they provide personal information.</w:t>
      </w:r>
    </w:p>
    <w:p w14:paraId="3DFEF7A7" w14:textId="77777777" w:rsidR="00505CEA" w:rsidRPr="00BE5C0B" w:rsidRDefault="00505CEA" w:rsidP="00505CEA">
      <w:pPr>
        <w:pStyle w:val="BlockText"/>
        <w:shd w:val="clear" w:color="auto" w:fill="F2F2F2" w:themeFill="background1" w:themeFillShade="F2"/>
        <w:rPr>
          <w:i w:val="0"/>
        </w:rPr>
      </w:pPr>
      <w:r w:rsidRPr="00BE5C0B">
        <w:rPr>
          <w:i w:val="0"/>
        </w:rPr>
        <w:t xml:space="preserve">Response: </w:t>
      </w:r>
    </w:p>
    <w:p w14:paraId="796F8540" w14:textId="77777777" w:rsidR="00505CEA" w:rsidRPr="00BE5C0B" w:rsidRDefault="00505CEA" w:rsidP="00505CEA">
      <w:pPr>
        <w:pStyle w:val="BlockText"/>
        <w:shd w:val="clear" w:color="auto" w:fill="F2F2F2" w:themeFill="background1" w:themeFillShade="F2"/>
        <w:rPr>
          <w:i w:val="0"/>
        </w:rPr>
      </w:pPr>
    </w:p>
    <w:p w14:paraId="4657E24F" w14:textId="77777777" w:rsidR="00505CEA" w:rsidRPr="00CA0CB1" w:rsidRDefault="00505CEA" w:rsidP="00505CEA">
      <w:pPr>
        <w:pStyle w:val="BlockText"/>
        <w:numPr>
          <w:ilvl w:val="1"/>
          <w:numId w:val="16"/>
        </w:numPr>
        <w:ind w:left="1260" w:hanging="540"/>
      </w:pPr>
      <w:r w:rsidRPr="00CA0CB1">
        <w:t xml:space="preserve">Describe what steps you will take to make the subjects feel at ease with the research situation in terms of the questions being asked and the procedures being performed. </w:t>
      </w:r>
      <w:r w:rsidRPr="00B33043">
        <w:t>“At ease” does not refer to physical discomfort, but the sense of intrusiveness a subject might experience in response to questions, examinations, and procedures.</w:t>
      </w:r>
    </w:p>
    <w:p w14:paraId="3491C67E" w14:textId="77777777" w:rsidR="00505CEA" w:rsidRPr="00BE5C0B" w:rsidRDefault="00505CEA" w:rsidP="00505CEA">
      <w:pPr>
        <w:pStyle w:val="BlockText"/>
        <w:shd w:val="clear" w:color="auto" w:fill="F2F2F2" w:themeFill="background1" w:themeFillShade="F2"/>
        <w:rPr>
          <w:i w:val="0"/>
        </w:rPr>
      </w:pPr>
      <w:r w:rsidRPr="00BE5C0B">
        <w:rPr>
          <w:i w:val="0"/>
        </w:rPr>
        <w:t xml:space="preserve">Response: </w:t>
      </w:r>
    </w:p>
    <w:p w14:paraId="5778A8CA" w14:textId="77777777" w:rsidR="00505CEA" w:rsidRPr="00BE5C0B" w:rsidRDefault="00505CEA" w:rsidP="00505CEA">
      <w:pPr>
        <w:pStyle w:val="BlockText"/>
        <w:shd w:val="clear" w:color="auto" w:fill="F2F2F2" w:themeFill="background1" w:themeFillShade="F2"/>
        <w:rPr>
          <w:i w:val="0"/>
        </w:rPr>
      </w:pPr>
    </w:p>
    <w:p w14:paraId="4AF01F21" w14:textId="77777777" w:rsidR="00505CEA" w:rsidRPr="00CA0CB1" w:rsidRDefault="00505CEA" w:rsidP="00505CEA">
      <w:pPr>
        <w:pStyle w:val="BlockText"/>
        <w:numPr>
          <w:ilvl w:val="1"/>
          <w:numId w:val="16"/>
        </w:numPr>
        <w:ind w:left="1260" w:hanging="540"/>
      </w:pPr>
      <w:r w:rsidRPr="00CA0CB1">
        <w:t>Indicate how the research team is permitted to access any sources of information about the subjects.</w:t>
      </w:r>
    </w:p>
    <w:p w14:paraId="78E71558" w14:textId="77777777" w:rsidR="00505CEA" w:rsidRPr="00BE5C0B" w:rsidRDefault="00505CEA" w:rsidP="00505CEA">
      <w:pPr>
        <w:pStyle w:val="BlockText"/>
        <w:shd w:val="clear" w:color="auto" w:fill="F2F2F2" w:themeFill="background1" w:themeFillShade="F2"/>
        <w:rPr>
          <w:i w:val="0"/>
        </w:rPr>
      </w:pPr>
      <w:r w:rsidRPr="00BE5C0B">
        <w:rPr>
          <w:i w:val="0"/>
        </w:rPr>
        <w:t xml:space="preserve">Response: </w:t>
      </w:r>
    </w:p>
    <w:p w14:paraId="542AC16F" w14:textId="77777777" w:rsidR="00505CEA" w:rsidRPr="00BE5C0B" w:rsidRDefault="00505CEA" w:rsidP="00505CEA">
      <w:pPr>
        <w:pStyle w:val="BlockText"/>
        <w:shd w:val="clear" w:color="auto" w:fill="F2F2F2" w:themeFill="background1" w:themeFillShade="F2"/>
        <w:rPr>
          <w:i w:val="0"/>
        </w:rPr>
      </w:pPr>
    </w:p>
    <w:p w14:paraId="074BB1E5" w14:textId="77777777" w:rsidR="00393FAF" w:rsidRPr="00CA0CB1" w:rsidRDefault="009D0CF9" w:rsidP="001C7854">
      <w:pPr>
        <w:pStyle w:val="Heading1"/>
      </w:pPr>
      <w:bookmarkStart w:id="17" w:name="_Toc536104042"/>
      <w:r w:rsidRPr="00CA0CB1">
        <w:t xml:space="preserve">Compensation </w:t>
      </w:r>
      <w:r w:rsidR="00393FAF" w:rsidRPr="00CA0CB1">
        <w:t xml:space="preserve">for </w:t>
      </w:r>
      <w:r w:rsidRPr="00CA0CB1">
        <w:t xml:space="preserve">Research-Related </w:t>
      </w:r>
      <w:r w:rsidRPr="00033F6D">
        <w:t>Injury</w:t>
      </w:r>
      <w:bookmarkEnd w:id="17"/>
    </w:p>
    <w:p w14:paraId="7DF44740" w14:textId="77777777" w:rsidR="00505CEA" w:rsidRPr="00CA0CB1" w:rsidRDefault="00505CEA" w:rsidP="00505CEA">
      <w:pPr>
        <w:pStyle w:val="BlockText"/>
        <w:numPr>
          <w:ilvl w:val="1"/>
          <w:numId w:val="16"/>
        </w:numPr>
        <w:ind w:left="1260" w:hanging="540"/>
      </w:pPr>
      <w:r w:rsidRPr="00CA0CB1">
        <w:t xml:space="preserve">If the research involves more than </w:t>
      </w:r>
      <w:r>
        <w:t>Minimal Risk</w:t>
      </w:r>
      <w:r w:rsidRPr="00CA0CB1">
        <w:t xml:space="preserve"> to subjects, describe the available compensation in the event of research related injury.</w:t>
      </w:r>
    </w:p>
    <w:p w14:paraId="1F5E50C6" w14:textId="77777777" w:rsidR="00505CEA" w:rsidRPr="00BE5C0B" w:rsidRDefault="00505CEA" w:rsidP="00505CEA">
      <w:pPr>
        <w:pStyle w:val="BlockText"/>
        <w:shd w:val="clear" w:color="auto" w:fill="F2F2F2" w:themeFill="background1" w:themeFillShade="F2"/>
        <w:rPr>
          <w:i w:val="0"/>
        </w:rPr>
      </w:pPr>
      <w:r w:rsidRPr="00BE5C0B">
        <w:rPr>
          <w:i w:val="0"/>
        </w:rPr>
        <w:t xml:space="preserve">Response: </w:t>
      </w:r>
    </w:p>
    <w:p w14:paraId="004D6C6A" w14:textId="77777777" w:rsidR="00505CEA" w:rsidRPr="00BE5C0B" w:rsidRDefault="00505CEA" w:rsidP="00505CEA">
      <w:pPr>
        <w:pStyle w:val="BlockText"/>
        <w:shd w:val="clear" w:color="auto" w:fill="F2F2F2" w:themeFill="background1" w:themeFillShade="F2"/>
        <w:rPr>
          <w:i w:val="0"/>
        </w:rPr>
      </w:pPr>
    </w:p>
    <w:p w14:paraId="3544BFA1" w14:textId="77777777" w:rsidR="00505CEA" w:rsidRPr="00CA0CB1" w:rsidRDefault="00505CEA" w:rsidP="00505CEA">
      <w:pPr>
        <w:pStyle w:val="BlockText"/>
        <w:numPr>
          <w:ilvl w:val="1"/>
          <w:numId w:val="16"/>
        </w:numPr>
        <w:ind w:left="1260" w:hanging="540"/>
      </w:pPr>
      <w:r w:rsidRPr="00CA0CB1">
        <w:t>Provide a copy of contract language, if any, relevant to compensation for research-related injury.</w:t>
      </w:r>
    </w:p>
    <w:p w14:paraId="297841E8" w14:textId="77777777" w:rsidR="00505CEA" w:rsidRPr="00BE5C0B" w:rsidRDefault="00505CEA" w:rsidP="00505CEA">
      <w:pPr>
        <w:pStyle w:val="BlockText"/>
        <w:shd w:val="clear" w:color="auto" w:fill="F2F2F2" w:themeFill="background1" w:themeFillShade="F2"/>
        <w:rPr>
          <w:i w:val="0"/>
        </w:rPr>
      </w:pPr>
      <w:r w:rsidRPr="00BE5C0B">
        <w:rPr>
          <w:i w:val="0"/>
        </w:rPr>
        <w:t xml:space="preserve">Response: </w:t>
      </w:r>
    </w:p>
    <w:p w14:paraId="05852EE9" w14:textId="77777777" w:rsidR="00505CEA" w:rsidRPr="00BE5C0B" w:rsidRDefault="00505CEA" w:rsidP="00505CEA">
      <w:pPr>
        <w:pStyle w:val="BlockText"/>
        <w:shd w:val="clear" w:color="auto" w:fill="F2F2F2" w:themeFill="background1" w:themeFillShade="F2"/>
        <w:rPr>
          <w:i w:val="0"/>
        </w:rPr>
      </w:pPr>
    </w:p>
    <w:p w14:paraId="61655B03" w14:textId="77777777" w:rsidR="00393FAF" w:rsidRPr="00CA0CB1" w:rsidRDefault="002607F3" w:rsidP="001C7854">
      <w:pPr>
        <w:pStyle w:val="Heading1"/>
      </w:pPr>
      <w:bookmarkStart w:id="18" w:name="_Toc536104043"/>
      <w:r w:rsidRPr="00CA0CB1">
        <w:t>Economic Burden to</w:t>
      </w:r>
      <w:r w:rsidR="00393FAF" w:rsidRPr="00CA0CB1">
        <w:t xml:space="preserve"> </w:t>
      </w:r>
      <w:r w:rsidR="009D0CF9" w:rsidRPr="00033F6D">
        <w:t>S</w:t>
      </w:r>
      <w:r w:rsidR="00646DEB" w:rsidRPr="00033F6D">
        <w:t>ubject</w:t>
      </w:r>
      <w:r w:rsidR="00393FAF" w:rsidRPr="00033F6D">
        <w:t>s</w:t>
      </w:r>
      <w:bookmarkEnd w:id="18"/>
    </w:p>
    <w:p w14:paraId="08616F0A" w14:textId="77777777" w:rsidR="00505CEA" w:rsidRPr="00CA0CB1" w:rsidRDefault="00505CEA" w:rsidP="00505CEA">
      <w:pPr>
        <w:pStyle w:val="BlockText"/>
        <w:numPr>
          <w:ilvl w:val="1"/>
          <w:numId w:val="16"/>
        </w:numPr>
        <w:ind w:left="1260" w:hanging="540"/>
      </w:pPr>
      <w:r w:rsidRPr="00CA0CB1">
        <w:t>Describe any costs that subjects may be responsible for because of participation in the research</w:t>
      </w:r>
      <w:r w:rsidR="00EE262A">
        <w:t>, e.g., fuel, parking, childcare</w:t>
      </w:r>
      <w:r>
        <w:t>.</w:t>
      </w:r>
    </w:p>
    <w:p w14:paraId="1CED8A28" w14:textId="77777777" w:rsidR="00505CEA" w:rsidRPr="00BE5C0B" w:rsidRDefault="00505CEA" w:rsidP="00505CEA">
      <w:pPr>
        <w:pStyle w:val="BlockText"/>
        <w:shd w:val="clear" w:color="auto" w:fill="F2F2F2" w:themeFill="background1" w:themeFillShade="F2"/>
        <w:rPr>
          <w:i w:val="0"/>
        </w:rPr>
      </w:pPr>
      <w:r w:rsidRPr="00BE5C0B">
        <w:rPr>
          <w:i w:val="0"/>
        </w:rPr>
        <w:t xml:space="preserve">Response: </w:t>
      </w:r>
    </w:p>
    <w:p w14:paraId="5FD9EADC" w14:textId="77777777" w:rsidR="00505CEA" w:rsidRPr="00BE5C0B" w:rsidRDefault="00505CEA" w:rsidP="00505CEA">
      <w:pPr>
        <w:pStyle w:val="BlockText"/>
        <w:shd w:val="clear" w:color="auto" w:fill="F2F2F2" w:themeFill="background1" w:themeFillShade="F2"/>
        <w:rPr>
          <w:i w:val="0"/>
        </w:rPr>
      </w:pPr>
    </w:p>
    <w:p w14:paraId="4613DAF4" w14:textId="77777777" w:rsidR="00292E8F" w:rsidRPr="00CA0CB1" w:rsidRDefault="00292E8F" w:rsidP="00292E8F">
      <w:pPr>
        <w:pStyle w:val="Heading1"/>
      </w:pPr>
      <w:bookmarkStart w:id="19" w:name="_Toc396981571"/>
      <w:bookmarkStart w:id="20" w:name="_Toc536104044"/>
      <w:r w:rsidRPr="00CA0CB1">
        <w:t xml:space="preserve">Consent </w:t>
      </w:r>
      <w:r w:rsidRPr="00033F6D">
        <w:t>Process</w:t>
      </w:r>
      <w:bookmarkEnd w:id="19"/>
      <w:bookmarkEnd w:id="20"/>
    </w:p>
    <w:p w14:paraId="02C3A51A" w14:textId="77777777" w:rsidR="00292E8F" w:rsidRPr="00CA0CB1" w:rsidRDefault="00292E8F" w:rsidP="00292E8F">
      <w:pPr>
        <w:pStyle w:val="BlockText"/>
        <w:numPr>
          <w:ilvl w:val="1"/>
          <w:numId w:val="16"/>
        </w:numPr>
        <w:ind w:left="1260" w:hanging="540"/>
      </w:pPr>
      <w:r w:rsidRPr="00CA0CB1">
        <w:t xml:space="preserve">Indicate whether you will </w:t>
      </w:r>
      <w:r>
        <w:t>be obtaining consent</w:t>
      </w:r>
      <w:r w:rsidR="009C087C">
        <w:t>.</w:t>
      </w:r>
    </w:p>
    <w:p w14:paraId="26A17D7C" w14:textId="77777777" w:rsidR="00292E8F" w:rsidRPr="00BE5C0B" w:rsidRDefault="00292E8F" w:rsidP="00292E8F">
      <w:pPr>
        <w:pStyle w:val="BlockText"/>
        <w:shd w:val="clear" w:color="auto" w:fill="F2F2F2" w:themeFill="background1" w:themeFillShade="F2"/>
        <w:rPr>
          <w:i w:val="0"/>
        </w:rPr>
      </w:pPr>
      <w:r w:rsidRPr="00BE5C0B">
        <w:rPr>
          <w:i w:val="0"/>
        </w:rPr>
        <w:t xml:space="preserve">Response: </w:t>
      </w:r>
    </w:p>
    <w:p w14:paraId="1C57C9E1" w14:textId="77777777" w:rsidR="00292E8F" w:rsidRPr="00BE5C0B" w:rsidRDefault="00292E8F" w:rsidP="00292E8F">
      <w:pPr>
        <w:pStyle w:val="BlockText"/>
        <w:shd w:val="clear" w:color="auto" w:fill="F2F2F2" w:themeFill="background1" w:themeFillShade="F2"/>
        <w:rPr>
          <w:i w:val="0"/>
        </w:rPr>
      </w:pPr>
    </w:p>
    <w:p w14:paraId="6EE88052" w14:textId="4A4B958A" w:rsidR="00292E8F" w:rsidRDefault="00292E8F" w:rsidP="00292E8F">
      <w:pPr>
        <w:pStyle w:val="BlockText"/>
        <w:numPr>
          <w:ilvl w:val="1"/>
          <w:numId w:val="16"/>
        </w:numPr>
        <w:ind w:left="1260" w:hanging="540"/>
      </w:pPr>
      <w:r>
        <w:t>Describe w</w:t>
      </w:r>
      <w:r w:rsidRPr="00CA0CB1">
        <w:t>here the consent process take place</w:t>
      </w:r>
      <w:r w:rsidR="009C087C">
        <w:t>.</w:t>
      </w:r>
    </w:p>
    <w:p w14:paraId="688FC3D8" w14:textId="77777777" w:rsidR="00292E8F" w:rsidRPr="00BE5C0B" w:rsidRDefault="00292E8F" w:rsidP="00292E8F">
      <w:pPr>
        <w:pStyle w:val="BlockText"/>
        <w:shd w:val="clear" w:color="auto" w:fill="F2F2F2" w:themeFill="background1" w:themeFillShade="F2"/>
        <w:rPr>
          <w:i w:val="0"/>
        </w:rPr>
      </w:pPr>
      <w:r w:rsidRPr="00BE5C0B">
        <w:rPr>
          <w:i w:val="0"/>
        </w:rPr>
        <w:t xml:space="preserve">Response: </w:t>
      </w:r>
    </w:p>
    <w:p w14:paraId="6E59319F" w14:textId="77777777" w:rsidR="00292E8F" w:rsidRPr="00BE5C0B" w:rsidRDefault="00292E8F" w:rsidP="00292E8F">
      <w:pPr>
        <w:pStyle w:val="BlockText"/>
        <w:shd w:val="clear" w:color="auto" w:fill="F2F2F2" w:themeFill="background1" w:themeFillShade="F2"/>
        <w:rPr>
          <w:i w:val="0"/>
        </w:rPr>
      </w:pPr>
    </w:p>
    <w:p w14:paraId="6ED1A023" w14:textId="77777777" w:rsidR="00292E8F" w:rsidRPr="00CA0CB1" w:rsidRDefault="00292E8F" w:rsidP="00292E8F">
      <w:pPr>
        <w:pStyle w:val="BlockText"/>
        <w:numPr>
          <w:ilvl w:val="1"/>
          <w:numId w:val="16"/>
        </w:numPr>
        <w:ind w:left="1260" w:hanging="540"/>
      </w:pPr>
      <w:r>
        <w:t>Describe a</w:t>
      </w:r>
      <w:r w:rsidRPr="00CA0CB1">
        <w:t>ny waiting period available between informing the prospective subject and obtaining the consent.</w:t>
      </w:r>
    </w:p>
    <w:p w14:paraId="7AF956D2" w14:textId="77777777" w:rsidR="00292E8F" w:rsidRPr="00BE5C0B" w:rsidRDefault="00292E8F" w:rsidP="00292E8F">
      <w:pPr>
        <w:pStyle w:val="BlockText"/>
        <w:shd w:val="clear" w:color="auto" w:fill="F2F2F2" w:themeFill="background1" w:themeFillShade="F2"/>
        <w:rPr>
          <w:i w:val="0"/>
        </w:rPr>
      </w:pPr>
      <w:r w:rsidRPr="00BE5C0B">
        <w:rPr>
          <w:i w:val="0"/>
        </w:rPr>
        <w:t xml:space="preserve">Response: </w:t>
      </w:r>
    </w:p>
    <w:p w14:paraId="4A84BD16" w14:textId="77777777" w:rsidR="00292E8F" w:rsidRPr="00BE5C0B" w:rsidRDefault="00292E8F" w:rsidP="00292E8F">
      <w:pPr>
        <w:pStyle w:val="BlockText"/>
        <w:shd w:val="clear" w:color="auto" w:fill="F2F2F2" w:themeFill="background1" w:themeFillShade="F2"/>
        <w:rPr>
          <w:i w:val="0"/>
        </w:rPr>
      </w:pPr>
    </w:p>
    <w:p w14:paraId="6156C623" w14:textId="77777777" w:rsidR="00292E8F" w:rsidRPr="00CA0CB1" w:rsidRDefault="00292E8F" w:rsidP="00292E8F">
      <w:pPr>
        <w:pStyle w:val="BlockText"/>
        <w:numPr>
          <w:ilvl w:val="1"/>
          <w:numId w:val="16"/>
        </w:numPr>
        <w:ind w:left="1260" w:hanging="540"/>
      </w:pPr>
      <w:r>
        <w:t>Describe a</w:t>
      </w:r>
      <w:r w:rsidRPr="00CA0CB1">
        <w:t>ny process to ensure ongoing consent.</w:t>
      </w:r>
    </w:p>
    <w:p w14:paraId="58FC220D" w14:textId="77777777" w:rsidR="00292E8F" w:rsidRPr="00BE5C0B" w:rsidRDefault="00292E8F" w:rsidP="00292E8F">
      <w:pPr>
        <w:pStyle w:val="BlockText"/>
        <w:shd w:val="clear" w:color="auto" w:fill="F2F2F2" w:themeFill="background1" w:themeFillShade="F2"/>
        <w:rPr>
          <w:i w:val="0"/>
        </w:rPr>
      </w:pPr>
      <w:r w:rsidRPr="00BE5C0B">
        <w:rPr>
          <w:i w:val="0"/>
        </w:rPr>
        <w:t xml:space="preserve">Response: </w:t>
      </w:r>
    </w:p>
    <w:p w14:paraId="5BB337CB" w14:textId="77777777" w:rsidR="00292E8F" w:rsidRPr="00BE5C0B" w:rsidRDefault="00292E8F" w:rsidP="00292E8F">
      <w:pPr>
        <w:pStyle w:val="BlockText"/>
        <w:shd w:val="clear" w:color="auto" w:fill="F2F2F2" w:themeFill="background1" w:themeFillShade="F2"/>
        <w:rPr>
          <w:i w:val="0"/>
        </w:rPr>
      </w:pPr>
    </w:p>
    <w:p w14:paraId="0570563E" w14:textId="7EC307E9" w:rsidR="00292E8F" w:rsidRDefault="00292E8F" w:rsidP="00292E8F">
      <w:pPr>
        <w:pStyle w:val="BlockText"/>
        <w:numPr>
          <w:ilvl w:val="1"/>
          <w:numId w:val="16"/>
        </w:numPr>
        <w:ind w:left="1260" w:hanging="540"/>
      </w:pPr>
      <w:r>
        <w:t>Describe w</w:t>
      </w:r>
      <w:r w:rsidRPr="00CA0CB1">
        <w:t>hether you will be following “</w:t>
      </w:r>
      <w:r>
        <w:t>SOP: Informed Consent Process for Research (HRP-090)</w:t>
      </w:r>
      <w:r w:rsidRPr="00CA0CB1">
        <w:t xml:space="preserve">.” </w:t>
      </w:r>
      <w:r w:rsidR="000702CB">
        <w:t xml:space="preserve">Pay particular attention to Sections 5.4-5.9. </w:t>
      </w:r>
      <w:r w:rsidRPr="00CA0CB1">
        <w:t xml:space="preserve">If not, </w:t>
      </w:r>
      <w:r w:rsidR="000702CB">
        <w:t xml:space="preserve">or if there are any exceptions or additional details to what is covered in the SOP, </w:t>
      </w:r>
      <w:r>
        <w:t>describe</w:t>
      </w:r>
      <w:r w:rsidRPr="00CA0CB1">
        <w:t>:</w:t>
      </w:r>
    </w:p>
    <w:p w14:paraId="41A946CA" w14:textId="77777777" w:rsidR="00292E8F" w:rsidRDefault="00292E8F" w:rsidP="00292E8F">
      <w:pPr>
        <w:pStyle w:val="List"/>
        <w:numPr>
          <w:ilvl w:val="2"/>
          <w:numId w:val="16"/>
        </w:numPr>
        <w:tabs>
          <w:tab w:val="left" w:pos="1800"/>
        </w:tabs>
        <w:ind w:left="1800" w:hanging="540"/>
      </w:pPr>
      <w:r w:rsidRPr="00CA0CB1">
        <w:t>The role of the individuals listed in the application as being involved in the consent process.</w:t>
      </w:r>
    </w:p>
    <w:p w14:paraId="160D8B0D" w14:textId="77777777" w:rsidR="00292E8F" w:rsidRDefault="00292E8F" w:rsidP="00292E8F">
      <w:pPr>
        <w:pStyle w:val="List"/>
        <w:numPr>
          <w:ilvl w:val="2"/>
          <w:numId w:val="16"/>
        </w:numPr>
        <w:tabs>
          <w:tab w:val="left" w:pos="1800"/>
        </w:tabs>
        <w:ind w:left="1800" w:hanging="540"/>
      </w:pPr>
      <w:r w:rsidRPr="00CA0CB1">
        <w:t>The time that will be devoted to the consent discussion.</w:t>
      </w:r>
    </w:p>
    <w:p w14:paraId="209C3922" w14:textId="77777777" w:rsidR="00292E8F" w:rsidRDefault="00292E8F" w:rsidP="00292E8F">
      <w:pPr>
        <w:pStyle w:val="List"/>
        <w:numPr>
          <w:ilvl w:val="2"/>
          <w:numId w:val="16"/>
        </w:numPr>
        <w:tabs>
          <w:tab w:val="left" w:pos="1800"/>
        </w:tabs>
        <w:ind w:left="1800" w:hanging="540"/>
      </w:pPr>
      <w:r w:rsidRPr="00CA0CB1">
        <w:t>Steps that will be taken to minimize the possibility of coercion or undue influence.</w:t>
      </w:r>
    </w:p>
    <w:p w14:paraId="244884CD" w14:textId="77777777" w:rsidR="00292E8F" w:rsidRDefault="00292E8F" w:rsidP="00292E8F">
      <w:pPr>
        <w:pStyle w:val="List"/>
        <w:numPr>
          <w:ilvl w:val="2"/>
          <w:numId w:val="16"/>
        </w:numPr>
        <w:tabs>
          <w:tab w:val="left" w:pos="1800"/>
        </w:tabs>
        <w:ind w:left="1800" w:hanging="540"/>
      </w:pPr>
      <w:r w:rsidRPr="00CA0CB1">
        <w:t>Steps that will be taken to ensure the subjects’ understanding.</w:t>
      </w:r>
    </w:p>
    <w:p w14:paraId="0D1B6FD6" w14:textId="77777777" w:rsidR="00292E8F" w:rsidRPr="00BE5C0B" w:rsidRDefault="00292E8F" w:rsidP="00292E8F">
      <w:pPr>
        <w:pStyle w:val="BlockText"/>
        <w:shd w:val="clear" w:color="auto" w:fill="F2F2F2" w:themeFill="background1" w:themeFillShade="F2"/>
        <w:rPr>
          <w:i w:val="0"/>
        </w:rPr>
      </w:pPr>
      <w:r w:rsidRPr="00BE5C0B">
        <w:rPr>
          <w:i w:val="0"/>
        </w:rPr>
        <w:t xml:space="preserve">Response: </w:t>
      </w:r>
    </w:p>
    <w:p w14:paraId="709E2388" w14:textId="77777777" w:rsidR="00292E8F" w:rsidRPr="00BE5C0B" w:rsidRDefault="00292E8F" w:rsidP="00292E8F">
      <w:pPr>
        <w:pStyle w:val="BlockText"/>
        <w:shd w:val="clear" w:color="auto" w:fill="F2F2F2" w:themeFill="background1" w:themeFillShade="F2"/>
        <w:rPr>
          <w:i w:val="0"/>
        </w:rPr>
      </w:pPr>
    </w:p>
    <w:p w14:paraId="7DC5FA7C" w14:textId="77777777" w:rsidR="00292E8F" w:rsidRPr="001E5DCA" w:rsidRDefault="00292E8F" w:rsidP="00292E8F">
      <w:pPr>
        <w:pStyle w:val="BlockText"/>
        <w:rPr>
          <w:b/>
        </w:rPr>
      </w:pPr>
      <w:r w:rsidRPr="001E5DCA">
        <w:rPr>
          <w:b/>
        </w:rPr>
        <w:t>Non-English Speaking Subjects</w:t>
      </w:r>
      <w:r>
        <w:rPr>
          <w:b/>
        </w:rPr>
        <w:t xml:space="preserve"> </w:t>
      </w:r>
    </w:p>
    <w:p w14:paraId="2F275E69" w14:textId="77777777" w:rsidR="00292E8F" w:rsidRDefault="00292E8F" w:rsidP="00292E8F">
      <w:pPr>
        <w:pStyle w:val="BlockText"/>
        <w:numPr>
          <w:ilvl w:val="1"/>
          <w:numId w:val="16"/>
        </w:numPr>
        <w:ind w:left="1260" w:hanging="540"/>
      </w:pPr>
      <w:r w:rsidRPr="00CA0CB1">
        <w:t>Indicate what language(s) other than English are</w:t>
      </w:r>
      <w:r>
        <w:t xml:space="preserve"> likely to be spoken/understood by your prospective study population</w:t>
      </w:r>
      <w:r w:rsidRPr="00CA0CB1">
        <w:t xml:space="preserve"> or </w:t>
      </w:r>
      <w:r>
        <w:t xml:space="preserve">their legally authorized </w:t>
      </w:r>
      <w:r w:rsidRPr="00CA0CB1">
        <w:t>representatives.</w:t>
      </w:r>
    </w:p>
    <w:p w14:paraId="145DA343" w14:textId="77777777" w:rsidR="00292E8F" w:rsidRPr="00BE5C0B" w:rsidRDefault="00292E8F" w:rsidP="00292E8F">
      <w:pPr>
        <w:pStyle w:val="BlockText"/>
        <w:shd w:val="clear" w:color="auto" w:fill="F2F2F2" w:themeFill="background1" w:themeFillShade="F2"/>
        <w:rPr>
          <w:i w:val="0"/>
        </w:rPr>
      </w:pPr>
      <w:r w:rsidRPr="00BE5C0B">
        <w:rPr>
          <w:i w:val="0"/>
        </w:rPr>
        <w:t xml:space="preserve">Response: </w:t>
      </w:r>
    </w:p>
    <w:p w14:paraId="674CEEE5" w14:textId="77777777" w:rsidR="00292E8F" w:rsidRPr="00BE5C0B" w:rsidRDefault="00292E8F" w:rsidP="00292E8F">
      <w:pPr>
        <w:pStyle w:val="BlockText"/>
        <w:shd w:val="clear" w:color="auto" w:fill="F2F2F2" w:themeFill="background1" w:themeFillShade="F2"/>
        <w:rPr>
          <w:i w:val="0"/>
        </w:rPr>
      </w:pPr>
    </w:p>
    <w:p w14:paraId="433C1089" w14:textId="77777777" w:rsidR="00574855" w:rsidRDefault="00574855" w:rsidP="00070182">
      <w:pPr>
        <w:pStyle w:val="BlockText"/>
        <w:numPr>
          <w:ilvl w:val="1"/>
          <w:numId w:val="16"/>
        </w:numPr>
        <w:ind w:right="0"/>
      </w:pPr>
      <w:r>
        <w:t xml:space="preserve">Indicate whether you will include non-English speaking individuals in your study.  </w:t>
      </w:r>
      <w:r>
        <w:rPr>
          <w:b/>
        </w:rPr>
        <w:t xml:space="preserve">Provide justification if you will exclude non-English speaking individuals. </w:t>
      </w:r>
    </w:p>
    <w:p w14:paraId="72533880" w14:textId="77777777" w:rsidR="00574855" w:rsidRDefault="00574855" w:rsidP="00574855">
      <w:pPr>
        <w:pStyle w:val="BlockText"/>
        <w:ind w:left="1260" w:right="0"/>
      </w:pPr>
      <w:r>
        <w:t xml:space="preserve">In order to meet one of the primary ethical principles of equitable selection of subjects, non-English speaking individuals may </w:t>
      </w:r>
      <w:r>
        <w:rPr>
          <w:b/>
        </w:rPr>
        <w:t>not</w:t>
      </w:r>
      <w:r>
        <w:t xml:space="preserve"> be routinely excluded from research as a matter of convenience.</w:t>
      </w:r>
    </w:p>
    <w:p w14:paraId="7DAB7371" w14:textId="77777777" w:rsidR="00574855" w:rsidRDefault="00574855" w:rsidP="00574855">
      <w:pPr>
        <w:pStyle w:val="BlockText"/>
        <w:ind w:left="1260" w:right="0"/>
      </w:pPr>
      <w:r>
        <w:t>In cases where the research is of therapeutic intent or is designed to investigate areas that would necessarily require certain populations who may not speak English, the researcher is required to make efforts to recruit and include non-English speaking individuals.  However, there are studies in which it would be reasonable to limit subjects to those who speak English.  Some examples include pilot studies, small unfunded studies with validated instruments not available in other languages, studies with numerous questionnaires, and some non-therapeutic studies which offer no direct benefit.</w:t>
      </w:r>
    </w:p>
    <w:p w14:paraId="3578BA73" w14:textId="77777777" w:rsidR="00574855" w:rsidRDefault="00574855" w:rsidP="00574855">
      <w:pPr>
        <w:pStyle w:val="BlockText"/>
        <w:shd w:val="clear" w:color="auto" w:fill="F2F2F2" w:themeFill="background1" w:themeFillShade="F2"/>
        <w:ind w:right="0"/>
        <w:rPr>
          <w:i w:val="0"/>
        </w:rPr>
      </w:pPr>
      <w:r>
        <w:rPr>
          <w:i w:val="0"/>
        </w:rPr>
        <w:t xml:space="preserve">Response: </w:t>
      </w:r>
    </w:p>
    <w:p w14:paraId="7395A61D" w14:textId="77777777" w:rsidR="00574855" w:rsidRDefault="00574855" w:rsidP="00574855">
      <w:pPr>
        <w:pStyle w:val="BlockText"/>
        <w:shd w:val="clear" w:color="auto" w:fill="F2F2F2" w:themeFill="background1" w:themeFillShade="F2"/>
        <w:ind w:right="0"/>
        <w:rPr>
          <w:i w:val="0"/>
        </w:rPr>
      </w:pPr>
    </w:p>
    <w:p w14:paraId="0D75B1D1" w14:textId="6BE797C8" w:rsidR="00292E8F" w:rsidRDefault="00292E8F" w:rsidP="00292E8F">
      <w:pPr>
        <w:pStyle w:val="BlockText"/>
        <w:numPr>
          <w:ilvl w:val="1"/>
          <w:numId w:val="16"/>
        </w:numPr>
        <w:ind w:left="1260" w:hanging="540"/>
      </w:pPr>
      <w:r w:rsidRPr="00246B3A">
        <w:t>If subjects who do not speak English will be enrolled, describe the process to ensure that the oral and written information provided to those subjects will be in that language</w:t>
      </w:r>
      <w:r w:rsidR="008F326D">
        <w:t>, how you will ensure that subjects are provided with a sufficient period of time to consider taking part in the research study, and any process to ensure ongoing consent</w:t>
      </w:r>
      <w:r w:rsidRPr="00246B3A">
        <w:t>. Indicate the language that will be used by those obtaining consent.</w:t>
      </w:r>
    </w:p>
    <w:p w14:paraId="3AEDB2FD" w14:textId="5B43DBD4" w:rsidR="008F326D" w:rsidRPr="00B04BD3" w:rsidRDefault="008F326D" w:rsidP="008F326D">
      <w:pPr>
        <w:pStyle w:val="BlockText"/>
        <w:ind w:left="1260" w:right="0"/>
        <w:rPr>
          <w:sz w:val="22"/>
          <w:szCs w:val="22"/>
        </w:rPr>
      </w:pPr>
      <w:r>
        <w:rPr>
          <w:sz w:val="22"/>
          <w:szCs w:val="22"/>
        </w:rPr>
        <w:t>NOTE: Guidance is provided on “SOP:  Informed Consent Process for Research (HRP-090).”</w:t>
      </w:r>
    </w:p>
    <w:p w14:paraId="2EB6B3B7" w14:textId="77777777" w:rsidR="008F326D" w:rsidRDefault="008F326D" w:rsidP="00CB38C7">
      <w:pPr>
        <w:pStyle w:val="BlockText"/>
        <w:ind w:left="1260"/>
      </w:pPr>
    </w:p>
    <w:p w14:paraId="523D6DD2" w14:textId="77777777" w:rsidR="008F326D" w:rsidRPr="00246B3A" w:rsidRDefault="008F326D" w:rsidP="00CB38C7">
      <w:pPr>
        <w:pStyle w:val="BlockText"/>
        <w:ind w:left="1260"/>
      </w:pPr>
    </w:p>
    <w:p w14:paraId="7733649B" w14:textId="77777777" w:rsidR="00292E8F" w:rsidRPr="00BE5C0B" w:rsidRDefault="00292E8F" w:rsidP="00292E8F">
      <w:pPr>
        <w:pStyle w:val="BlockText"/>
        <w:shd w:val="clear" w:color="auto" w:fill="F2F2F2" w:themeFill="background1" w:themeFillShade="F2"/>
        <w:rPr>
          <w:i w:val="0"/>
        </w:rPr>
      </w:pPr>
      <w:r w:rsidRPr="00BE5C0B">
        <w:rPr>
          <w:i w:val="0"/>
        </w:rPr>
        <w:t xml:space="preserve">Response: </w:t>
      </w:r>
    </w:p>
    <w:p w14:paraId="09A78BAB" w14:textId="77777777" w:rsidR="00292E8F" w:rsidRPr="00BE5C0B" w:rsidRDefault="00292E8F" w:rsidP="00292E8F">
      <w:pPr>
        <w:pStyle w:val="BlockText"/>
        <w:shd w:val="clear" w:color="auto" w:fill="F2F2F2" w:themeFill="background1" w:themeFillShade="F2"/>
        <w:rPr>
          <w:i w:val="0"/>
        </w:rPr>
      </w:pPr>
    </w:p>
    <w:p w14:paraId="7BA5CE3F" w14:textId="77777777" w:rsidR="00292E8F" w:rsidRPr="001E5DCA" w:rsidRDefault="00292E8F" w:rsidP="00292E8F">
      <w:pPr>
        <w:pStyle w:val="BlockText"/>
        <w:rPr>
          <w:b/>
        </w:rPr>
      </w:pPr>
      <w:r w:rsidRPr="001E5DCA">
        <w:rPr>
          <w:b/>
        </w:rPr>
        <w:t>Waiver or Alteration of Consent Process (consent will not be obtained, required information will not be disclosed, or the research involves deception)</w:t>
      </w:r>
    </w:p>
    <w:p w14:paraId="22E650C2" w14:textId="77777777" w:rsidR="00292E8F" w:rsidRPr="00CA0CB1" w:rsidRDefault="00292E8F" w:rsidP="00292E8F">
      <w:pPr>
        <w:pStyle w:val="BlockText"/>
        <w:numPr>
          <w:ilvl w:val="1"/>
          <w:numId w:val="16"/>
        </w:numPr>
        <w:ind w:left="1260" w:hanging="540"/>
      </w:pPr>
      <w:r w:rsidRPr="00CA0CB1">
        <w:t>Review the “</w:t>
      </w:r>
      <w:r>
        <w:t>CHECKLIST: Waiver or Alteration of Consent Process (HRP-410)</w:t>
      </w:r>
      <w:r w:rsidRPr="00CA0CB1">
        <w:t>” to ensure you have provided sufficient information for the IRB to make these determinations.</w:t>
      </w:r>
      <w:r>
        <w:t xml:space="preserve"> Provide any additional information necessary here:</w:t>
      </w:r>
    </w:p>
    <w:p w14:paraId="78B4DE57" w14:textId="77777777" w:rsidR="00292E8F" w:rsidRPr="00BE5C0B" w:rsidRDefault="00292E8F" w:rsidP="00292E8F">
      <w:pPr>
        <w:pStyle w:val="BlockText"/>
        <w:shd w:val="clear" w:color="auto" w:fill="F2F2F2" w:themeFill="background1" w:themeFillShade="F2"/>
        <w:rPr>
          <w:i w:val="0"/>
        </w:rPr>
      </w:pPr>
      <w:r w:rsidRPr="00BE5C0B">
        <w:rPr>
          <w:i w:val="0"/>
        </w:rPr>
        <w:t xml:space="preserve">Response: </w:t>
      </w:r>
    </w:p>
    <w:p w14:paraId="4DC2B4D4" w14:textId="77777777" w:rsidR="00292E8F" w:rsidRPr="00BE5C0B" w:rsidRDefault="00292E8F" w:rsidP="00292E8F">
      <w:pPr>
        <w:pStyle w:val="BlockText"/>
        <w:shd w:val="clear" w:color="auto" w:fill="F2F2F2" w:themeFill="background1" w:themeFillShade="F2"/>
        <w:rPr>
          <w:i w:val="0"/>
        </w:rPr>
      </w:pPr>
    </w:p>
    <w:p w14:paraId="41A0015B" w14:textId="77777777" w:rsidR="00292E8F" w:rsidRPr="00CA0CB1" w:rsidRDefault="00292E8F" w:rsidP="00292E8F">
      <w:pPr>
        <w:pStyle w:val="BlockText"/>
        <w:numPr>
          <w:ilvl w:val="1"/>
          <w:numId w:val="16"/>
        </w:numPr>
        <w:ind w:left="1260" w:hanging="540"/>
      </w:pPr>
      <w:r w:rsidRPr="00CA0CB1">
        <w:t xml:space="preserve">If the </w:t>
      </w:r>
      <w:r>
        <w:t>research</w:t>
      </w:r>
      <w:r w:rsidRPr="00CA0CB1">
        <w:t xml:space="preserve"> involves a waiver the consent process for planned emergency research, please </w:t>
      </w:r>
      <w:r>
        <w:t>review the “CHECKLIST:</w:t>
      </w:r>
      <w:r w:rsidRPr="00F06268">
        <w:t xml:space="preserve"> Waiver of Consent for Emergency Research</w:t>
      </w:r>
      <w:r>
        <w:t xml:space="preserve"> (</w:t>
      </w:r>
      <w:r w:rsidRPr="00F06268">
        <w:t>HRP-419</w:t>
      </w:r>
      <w:r>
        <w:t>)</w:t>
      </w:r>
      <w:r w:rsidRPr="00CA0CB1">
        <w:t>” to ensure you have provided sufficient information for the IRB to make these determinations.</w:t>
      </w:r>
      <w:r>
        <w:t xml:space="preserve"> Provide any additional information necessary here:</w:t>
      </w:r>
    </w:p>
    <w:p w14:paraId="3260DFD1" w14:textId="77777777" w:rsidR="00292E8F" w:rsidRPr="00BE5C0B" w:rsidRDefault="00292E8F" w:rsidP="00292E8F">
      <w:pPr>
        <w:pStyle w:val="BlockText"/>
        <w:shd w:val="clear" w:color="auto" w:fill="F2F2F2" w:themeFill="background1" w:themeFillShade="F2"/>
        <w:rPr>
          <w:i w:val="0"/>
        </w:rPr>
      </w:pPr>
      <w:r w:rsidRPr="00BE5C0B">
        <w:rPr>
          <w:i w:val="0"/>
        </w:rPr>
        <w:t xml:space="preserve">Response: </w:t>
      </w:r>
    </w:p>
    <w:p w14:paraId="49773402" w14:textId="77777777" w:rsidR="00292E8F" w:rsidRPr="00BE5C0B" w:rsidRDefault="00292E8F" w:rsidP="00292E8F">
      <w:pPr>
        <w:pStyle w:val="BlockText"/>
        <w:shd w:val="clear" w:color="auto" w:fill="F2F2F2" w:themeFill="background1" w:themeFillShade="F2"/>
        <w:rPr>
          <w:i w:val="0"/>
        </w:rPr>
      </w:pPr>
    </w:p>
    <w:p w14:paraId="7D131DD2" w14:textId="77777777" w:rsidR="00292E8F" w:rsidRPr="001E5DCA" w:rsidRDefault="00292E8F" w:rsidP="00292E8F">
      <w:pPr>
        <w:pStyle w:val="BlockText"/>
        <w:rPr>
          <w:b/>
        </w:rPr>
      </w:pPr>
      <w:r w:rsidRPr="001E5DCA">
        <w:rPr>
          <w:b/>
        </w:rPr>
        <w:t>Subjects who are not yet adults (infants, children, teenagers)</w:t>
      </w:r>
    </w:p>
    <w:p w14:paraId="616BED1C" w14:textId="77777777" w:rsidR="00292E8F" w:rsidRPr="00CA0CB1" w:rsidRDefault="00292E8F" w:rsidP="00292E8F">
      <w:pPr>
        <w:pStyle w:val="BlockText"/>
        <w:numPr>
          <w:ilvl w:val="1"/>
          <w:numId w:val="16"/>
        </w:numPr>
        <w:ind w:left="1260" w:hanging="540"/>
      </w:pPr>
      <w:r w:rsidRPr="00CA0CB1">
        <w:t xml:space="preserve">Describe the criteria that will be used to determine whether a prospective subject has not attained the legal age for consent to treatments or procedures involved in the </w:t>
      </w:r>
      <w:r>
        <w:t>research</w:t>
      </w:r>
      <w:r w:rsidRPr="00CA0CB1">
        <w:t xml:space="preserve"> under the applicable law of the jurisdiction in which the </w:t>
      </w:r>
      <w:r>
        <w:t>research</w:t>
      </w:r>
      <w:r w:rsidRPr="00CA0CB1">
        <w:t xml:space="preserve"> will be conducted. (E.g., individuals under the age of 18 years.)</w:t>
      </w:r>
      <w:r w:rsidRPr="00B45A6F">
        <w:t xml:space="preserve"> </w:t>
      </w:r>
      <w:r w:rsidRPr="00CA0CB1">
        <w:t xml:space="preserve">For research conducted in </w:t>
      </w:r>
      <w:r>
        <w:t>NY</w:t>
      </w:r>
      <w:r w:rsidRPr="00CA0CB1">
        <w:t xml:space="preserve"> state, review “</w:t>
      </w:r>
      <w:r>
        <w:t>SOP: Legally Authorized Representatives, Children, and Guardians (HRP-013)</w:t>
      </w:r>
      <w:r w:rsidRPr="00CA0CB1">
        <w:t>” to be aware of which individuals in the state meet the definition of “children.”</w:t>
      </w:r>
    </w:p>
    <w:p w14:paraId="047433B3" w14:textId="77777777" w:rsidR="00292E8F" w:rsidRPr="00BE5C0B" w:rsidRDefault="00292E8F" w:rsidP="00292E8F">
      <w:pPr>
        <w:pStyle w:val="BlockText"/>
        <w:shd w:val="clear" w:color="auto" w:fill="F2F2F2" w:themeFill="background1" w:themeFillShade="F2"/>
        <w:rPr>
          <w:i w:val="0"/>
        </w:rPr>
      </w:pPr>
      <w:r w:rsidRPr="00BE5C0B">
        <w:rPr>
          <w:i w:val="0"/>
        </w:rPr>
        <w:t xml:space="preserve">Response: </w:t>
      </w:r>
    </w:p>
    <w:p w14:paraId="78F01C69" w14:textId="77777777" w:rsidR="00292E8F" w:rsidRPr="00BE5C0B" w:rsidRDefault="00292E8F" w:rsidP="00292E8F">
      <w:pPr>
        <w:pStyle w:val="BlockText"/>
        <w:shd w:val="clear" w:color="auto" w:fill="F2F2F2" w:themeFill="background1" w:themeFillShade="F2"/>
        <w:rPr>
          <w:i w:val="0"/>
        </w:rPr>
      </w:pPr>
    </w:p>
    <w:p w14:paraId="2E7EE5CD" w14:textId="77777777" w:rsidR="00292E8F" w:rsidRPr="00CA0CB1" w:rsidRDefault="00292E8F" w:rsidP="00292E8F">
      <w:pPr>
        <w:pStyle w:val="BlockText"/>
        <w:numPr>
          <w:ilvl w:val="1"/>
          <w:numId w:val="16"/>
        </w:numPr>
        <w:ind w:left="1260" w:hanging="540"/>
      </w:pPr>
      <w:r w:rsidRPr="00CA0CB1">
        <w:t xml:space="preserve">For research conducted outside of </w:t>
      </w:r>
      <w:r>
        <w:t>NY</w:t>
      </w:r>
      <w:r w:rsidRPr="00CA0CB1">
        <w:t xml:space="preserve"> </w:t>
      </w:r>
      <w:proofErr w:type="gramStart"/>
      <w:r w:rsidRPr="00CA0CB1">
        <w:t>state</w:t>
      </w:r>
      <w:proofErr w:type="gramEnd"/>
      <w:r w:rsidRPr="00CA0CB1">
        <w:t xml:space="preserve">, </w:t>
      </w:r>
      <w:r>
        <w:t xml:space="preserve">provide information that </w:t>
      </w:r>
      <w:r w:rsidRPr="00CA0CB1">
        <w:t>describ</w:t>
      </w:r>
      <w:r>
        <w:t>es</w:t>
      </w:r>
      <w:r w:rsidRPr="00CA0CB1">
        <w:t xml:space="preserve"> which persons have not attained the legal age for consent to trea</w:t>
      </w:r>
      <w:r>
        <w:t>tments or procedures involved the research</w:t>
      </w:r>
      <w:r w:rsidRPr="00CA0CB1">
        <w:t>, under the applicable l</w:t>
      </w:r>
      <w:r>
        <w:t>aw of the jurisdiction in which research</w:t>
      </w:r>
      <w:r w:rsidRPr="00CA0CB1">
        <w:t xml:space="preserve"> will be conducted. </w:t>
      </w:r>
      <w:r>
        <w:t>One method of obtaining this information is to</w:t>
      </w:r>
      <w:r w:rsidRPr="00CA0CB1">
        <w:t xml:space="preserve"> have</w:t>
      </w:r>
      <w:r>
        <w:t xml:space="preserve"> a</w:t>
      </w:r>
      <w:r w:rsidRPr="00CA0CB1">
        <w:t xml:space="preserve"> legal </w:t>
      </w:r>
      <w:r>
        <w:t>counsel or authority</w:t>
      </w:r>
      <w:r w:rsidRPr="00CA0CB1">
        <w:t xml:space="preserve"> review </w:t>
      </w:r>
      <w:r>
        <w:t xml:space="preserve">your protocol along </w:t>
      </w:r>
      <w:r w:rsidRPr="00CA0CB1">
        <w:t>the definition of “children” in “</w:t>
      </w:r>
      <w:r>
        <w:t>SOP: Legally Authorized Representatives, Children, and Guardians (HRP-013).</w:t>
      </w:r>
      <w:r w:rsidRPr="00CA0CB1">
        <w:t>”</w:t>
      </w:r>
    </w:p>
    <w:p w14:paraId="5542B47A" w14:textId="77777777" w:rsidR="00292E8F" w:rsidRPr="00BE5C0B" w:rsidRDefault="00292E8F" w:rsidP="00292E8F">
      <w:pPr>
        <w:pStyle w:val="BlockText"/>
        <w:shd w:val="clear" w:color="auto" w:fill="F2F2F2" w:themeFill="background1" w:themeFillShade="F2"/>
        <w:rPr>
          <w:i w:val="0"/>
        </w:rPr>
      </w:pPr>
      <w:r w:rsidRPr="00BE5C0B">
        <w:rPr>
          <w:i w:val="0"/>
        </w:rPr>
        <w:t xml:space="preserve">Response: </w:t>
      </w:r>
    </w:p>
    <w:p w14:paraId="7B127F56" w14:textId="77777777" w:rsidR="00292E8F" w:rsidRPr="00BE5C0B" w:rsidRDefault="00292E8F" w:rsidP="00292E8F">
      <w:pPr>
        <w:pStyle w:val="BlockText"/>
        <w:shd w:val="clear" w:color="auto" w:fill="F2F2F2" w:themeFill="background1" w:themeFillShade="F2"/>
        <w:rPr>
          <w:i w:val="0"/>
        </w:rPr>
      </w:pPr>
    </w:p>
    <w:p w14:paraId="0FAC1057" w14:textId="77777777" w:rsidR="00292E8F" w:rsidRPr="00CA0CB1" w:rsidRDefault="00292E8F" w:rsidP="00292E8F">
      <w:pPr>
        <w:pStyle w:val="BlockText"/>
        <w:numPr>
          <w:ilvl w:val="1"/>
          <w:numId w:val="16"/>
        </w:numPr>
        <w:ind w:left="1260" w:hanging="540"/>
      </w:pPr>
      <w:r w:rsidRPr="00CA0CB1">
        <w:t>Describe whether parental permission will be obtained from:</w:t>
      </w:r>
    </w:p>
    <w:p w14:paraId="56FB8417" w14:textId="77777777" w:rsidR="00292E8F" w:rsidRPr="00CA0CB1" w:rsidRDefault="00292E8F" w:rsidP="00292E8F">
      <w:pPr>
        <w:pStyle w:val="List"/>
        <w:numPr>
          <w:ilvl w:val="2"/>
          <w:numId w:val="16"/>
        </w:numPr>
        <w:tabs>
          <w:tab w:val="left" w:pos="1800"/>
        </w:tabs>
        <w:ind w:left="1800" w:hanging="540"/>
      </w:pPr>
      <w:r w:rsidRPr="00CA0CB1">
        <w:t>Both parents unless one parent is deceased, unknown, incompetent, or not reasonably available, or when only one parent has legal responsibility for the care and custody of the child.</w:t>
      </w:r>
    </w:p>
    <w:p w14:paraId="0A073FD3" w14:textId="77777777" w:rsidR="00292E8F" w:rsidRPr="00CA0CB1" w:rsidRDefault="00292E8F" w:rsidP="00292E8F">
      <w:pPr>
        <w:pStyle w:val="List"/>
        <w:numPr>
          <w:ilvl w:val="2"/>
          <w:numId w:val="16"/>
        </w:numPr>
        <w:tabs>
          <w:tab w:val="left" w:pos="1800"/>
        </w:tabs>
        <w:ind w:left="1800" w:hanging="540"/>
      </w:pPr>
      <w:r w:rsidRPr="00CA0CB1">
        <w:t>One parent even if the other parent is alive, known, competent, reasonably available, and shares legal responsibility for the care and custody of the child.</w:t>
      </w:r>
    </w:p>
    <w:p w14:paraId="5328307B" w14:textId="77777777" w:rsidR="00292E8F" w:rsidRPr="00BE5C0B" w:rsidRDefault="00292E8F" w:rsidP="00292E8F">
      <w:pPr>
        <w:pStyle w:val="BlockText"/>
        <w:shd w:val="clear" w:color="auto" w:fill="F2F2F2" w:themeFill="background1" w:themeFillShade="F2"/>
        <w:rPr>
          <w:i w:val="0"/>
        </w:rPr>
      </w:pPr>
      <w:r w:rsidRPr="00BE5C0B">
        <w:rPr>
          <w:i w:val="0"/>
        </w:rPr>
        <w:t xml:space="preserve">Response: </w:t>
      </w:r>
    </w:p>
    <w:p w14:paraId="47D8CCAE" w14:textId="77777777" w:rsidR="00292E8F" w:rsidRPr="00BE5C0B" w:rsidRDefault="00292E8F" w:rsidP="00292E8F">
      <w:pPr>
        <w:pStyle w:val="BlockText"/>
        <w:shd w:val="clear" w:color="auto" w:fill="F2F2F2" w:themeFill="background1" w:themeFillShade="F2"/>
        <w:rPr>
          <w:i w:val="0"/>
        </w:rPr>
      </w:pPr>
    </w:p>
    <w:p w14:paraId="6330FB90" w14:textId="77777777" w:rsidR="00292E8F" w:rsidRPr="00CA0CB1" w:rsidRDefault="00292E8F" w:rsidP="00292E8F">
      <w:pPr>
        <w:pStyle w:val="BlockText"/>
        <w:numPr>
          <w:ilvl w:val="1"/>
          <w:numId w:val="16"/>
        </w:numPr>
        <w:ind w:left="1260" w:hanging="540"/>
      </w:pPr>
      <w:r w:rsidRPr="00CA0CB1">
        <w:t>Describe whether permission will be obtained from individuals other than parents, and if so, who will be allowed to provide permission. Describe the process used to determine these individuals’ authority to consent to each child’s general medical care.</w:t>
      </w:r>
    </w:p>
    <w:p w14:paraId="692FA0AC" w14:textId="77777777" w:rsidR="00292E8F" w:rsidRPr="00BE5C0B" w:rsidRDefault="00292E8F" w:rsidP="00292E8F">
      <w:pPr>
        <w:pStyle w:val="BlockText"/>
        <w:shd w:val="clear" w:color="auto" w:fill="F2F2F2" w:themeFill="background1" w:themeFillShade="F2"/>
        <w:rPr>
          <w:i w:val="0"/>
        </w:rPr>
      </w:pPr>
      <w:r w:rsidRPr="00BE5C0B">
        <w:rPr>
          <w:i w:val="0"/>
        </w:rPr>
        <w:t xml:space="preserve">Response: </w:t>
      </w:r>
    </w:p>
    <w:p w14:paraId="6333CCC2" w14:textId="77777777" w:rsidR="00292E8F" w:rsidRPr="00BE5C0B" w:rsidRDefault="00292E8F" w:rsidP="00292E8F">
      <w:pPr>
        <w:pStyle w:val="BlockText"/>
        <w:shd w:val="clear" w:color="auto" w:fill="F2F2F2" w:themeFill="background1" w:themeFillShade="F2"/>
        <w:rPr>
          <w:i w:val="0"/>
        </w:rPr>
      </w:pPr>
    </w:p>
    <w:p w14:paraId="55432C5B" w14:textId="77777777" w:rsidR="00292E8F" w:rsidRPr="00CA0CB1" w:rsidRDefault="00292E8F" w:rsidP="00292E8F">
      <w:pPr>
        <w:pStyle w:val="BlockText"/>
        <w:numPr>
          <w:ilvl w:val="1"/>
          <w:numId w:val="16"/>
        </w:numPr>
        <w:ind w:left="1260" w:hanging="540"/>
      </w:pPr>
      <w:r w:rsidRPr="00CA0CB1">
        <w:t>Indicate whether assent will be obtained from all, some, or none of the children. If assent will be obtained from some children, indicate which children will be required to assent.</w:t>
      </w:r>
    </w:p>
    <w:p w14:paraId="0D097EE5" w14:textId="77777777" w:rsidR="00292E8F" w:rsidRPr="00BE5C0B" w:rsidRDefault="00292E8F" w:rsidP="00292E8F">
      <w:pPr>
        <w:pStyle w:val="BlockText"/>
        <w:shd w:val="clear" w:color="auto" w:fill="F2F2F2" w:themeFill="background1" w:themeFillShade="F2"/>
        <w:rPr>
          <w:i w:val="0"/>
        </w:rPr>
      </w:pPr>
      <w:r w:rsidRPr="00BE5C0B">
        <w:rPr>
          <w:i w:val="0"/>
        </w:rPr>
        <w:t xml:space="preserve">Response: </w:t>
      </w:r>
    </w:p>
    <w:p w14:paraId="4055D6E1" w14:textId="77777777" w:rsidR="00292E8F" w:rsidRPr="00BE5C0B" w:rsidRDefault="00292E8F" w:rsidP="00292E8F">
      <w:pPr>
        <w:pStyle w:val="BlockText"/>
        <w:shd w:val="clear" w:color="auto" w:fill="F2F2F2" w:themeFill="background1" w:themeFillShade="F2"/>
        <w:rPr>
          <w:i w:val="0"/>
        </w:rPr>
      </w:pPr>
    </w:p>
    <w:p w14:paraId="38215EB7" w14:textId="77777777" w:rsidR="00292E8F" w:rsidRPr="00CA0CB1" w:rsidRDefault="00292E8F" w:rsidP="00292E8F">
      <w:pPr>
        <w:pStyle w:val="BlockText"/>
        <w:numPr>
          <w:ilvl w:val="1"/>
          <w:numId w:val="16"/>
        </w:numPr>
        <w:ind w:left="1260" w:hanging="540"/>
      </w:pPr>
      <w:r w:rsidRPr="00CA0CB1">
        <w:t>When assent of children is obtained describe whether and how it will be documented.</w:t>
      </w:r>
    </w:p>
    <w:p w14:paraId="733B5850" w14:textId="77777777" w:rsidR="00292E8F" w:rsidRPr="00BE5C0B" w:rsidRDefault="00292E8F" w:rsidP="00292E8F">
      <w:pPr>
        <w:pStyle w:val="BlockText"/>
        <w:shd w:val="clear" w:color="auto" w:fill="F2F2F2" w:themeFill="background1" w:themeFillShade="F2"/>
        <w:rPr>
          <w:i w:val="0"/>
        </w:rPr>
      </w:pPr>
      <w:r w:rsidRPr="00BE5C0B">
        <w:rPr>
          <w:i w:val="0"/>
        </w:rPr>
        <w:t xml:space="preserve">Response: </w:t>
      </w:r>
    </w:p>
    <w:p w14:paraId="46B7D9FE" w14:textId="77777777" w:rsidR="00292E8F" w:rsidRPr="00BE5C0B" w:rsidRDefault="00292E8F" w:rsidP="00292E8F">
      <w:pPr>
        <w:pStyle w:val="BlockText"/>
        <w:shd w:val="clear" w:color="auto" w:fill="F2F2F2" w:themeFill="background1" w:themeFillShade="F2"/>
        <w:rPr>
          <w:i w:val="0"/>
        </w:rPr>
      </w:pPr>
    </w:p>
    <w:p w14:paraId="1632B287" w14:textId="77777777" w:rsidR="00292E8F" w:rsidRPr="00CA41DE" w:rsidRDefault="00292E8F" w:rsidP="00292E8F">
      <w:pPr>
        <w:pStyle w:val="BlockText"/>
        <w:rPr>
          <w:b/>
        </w:rPr>
      </w:pPr>
      <w:r w:rsidRPr="00CA41DE">
        <w:rPr>
          <w:b/>
        </w:rPr>
        <w:t>Cognitively Impaired Adults</w:t>
      </w:r>
    </w:p>
    <w:p w14:paraId="31F7A2EF" w14:textId="77777777" w:rsidR="00292E8F" w:rsidRPr="00CA0CB1" w:rsidRDefault="00292E8F" w:rsidP="00292E8F">
      <w:pPr>
        <w:pStyle w:val="BlockText"/>
        <w:numPr>
          <w:ilvl w:val="1"/>
          <w:numId w:val="16"/>
        </w:numPr>
        <w:ind w:left="1260" w:hanging="540"/>
      </w:pPr>
      <w:r w:rsidRPr="00CA0CB1">
        <w:t>Describe the process to determine whether an individual is capable of consent.</w:t>
      </w:r>
      <w:r>
        <w:t xml:space="preserve"> </w:t>
      </w:r>
      <w:r w:rsidRPr="00074F53">
        <w:t>The IRB sometimes allows the person obtaining assent to document assent on the consent document and does not automatically require assent documents to be used.</w:t>
      </w:r>
    </w:p>
    <w:p w14:paraId="04328604" w14:textId="77777777" w:rsidR="00292E8F" w:rsidRPr="00BE5C0B" w:rsidRDefault="00292E8F" w:rsidP="00292E8F">
      <w:pPr>
        <w:pStyle w:val="BlockText"/>
        <w:shd w:val="clear" w:color="auto" w:fill="F2F2F2" w:themeFill="background1" w:themeFillShade="F2"/>
        <w:rPr>
          <w:i w:val="0"/>
        </w:rPr>
      </w:pPr>
      <w:r w:rsidRPr="00BE5C0B">
        <w:rPr>
          <w:i w:val="0"/>
        </w:rPr>
        <w:t xml:space="preserve">Response: </w:t>
      </w:r>
    </w:p>
    <w:p w14:paraId="214BFD1B" w14:textId="77777777" w:rsidR="00292E8F" w:rsidRPr="00BE5C0B" w:rsidRDefault="00292E8F" w:rsidP="00292E8F">
      <w:pPr>
        <w:pStyle w:val="BlockText"/>
        <w:shd w:val="clear" w:color="auto" w:fill="F2F2F2" w:themeFill="background1" w:themeFillShade="F2"/>
        <w:rPr>
          <w:i w:val="0"/>
        </w:rPr>
      </w:pPr>
    </w:p>
    <w:p w14:paraId="7B39AA61" w14:textId="77777777" w:rsidR="00292E8F" w:rsidRDefault="00292E8F" w:rsidP="00292E8F">
      <w:pPr>
        <w:pStyle w:val="BlockText"/>
        <w:rPr>
          <w:b/>
        </w:rPr>
      </w:pPr>
      <w:r w:rsidRPr="00CA41DE">
        <w:rPr>
          <w:b/>
        </w:rPr>
        <w:t>Adults Unable to Consent</w:t>
      </w:r>
    </w:p>
    <w:p w14:paraId="6E4A4691" w14:textId="50B4B9FB" w:rsidR="00292E8F" w:rsidRPr="00CA41DE" w:rsidRDefault="00292E8F" w:rsidP="00292E8F">
      <w:pPr>
        <w:pStyle w:val="BlockText"/>
        <w:rPr>
          <w:b/>
        </w:rPr>
      </w:pPr>
      <w:r>
        <w:t>When a person is not capable of consent due to cognitive impairment</w:t>
      </w:r>
      <w:r w:rsidR="009C087C">
        <w:t xml:space="preserve"> or decisional incapacity</w:t>
      </w:r>
      <w:r>
        <w:t xml:space="preserve">, a legally authorized representative </w:t>
      </w:r>
      <w:r w:rsidR="009C087C">
        <w:t xml:space="preserve">must </w:t>
      </w:r>
      <w:r>
        <w:t>be used to provide consent and, where possible, assent of the individual should also be solicited.</w:t>
      </w:r>
    </w:p>
    <w:p w14:paraId="32822848" w14:textId="404FACC6" w:rsidR="00292E8F" w:rsidRDefault="00292E8F" w:rsidP="00292E8F">
      <w:pPr>
        <w:pStyle w:val="BlockText"/>
        <w:numPr>
          <w:ilvl w:val="1"/>
          <w:numId w:val="16"/>
        </w:numPr>
        <w:ind w:left="1260" w:hanging="540"/>
      </w:pPr>
      <w:r w:rsidRPr="00CA0CB1">
        <w:t>List the individuals from whom permission will be obtained in order of priority. (</w:t>
      </w:r>
      <w:r>
        <w:t>e</w:t>
      </w:r>
      <w:r w:rsidRPr="00CA0CB1">
        <w:t>.g., durable power of attorney for health care, court appointed guardian for health care decisions, spouse, and adult child.)</w:t>
      </w:r>
      <w:r>
        <w:t xml:space="preserve">  </w:t>
      </w:r>
      <w:r w:rsidRPr="00CA0CB1">
        <w:t xml:space="preserve">For research conducted in </w:t>
      </w:r>
      <w:r>
        <w:t>NY</w:t>
      </w:r>
      <w:r w:rsidRPr="00CA0CB1">
        <w:t xml:space="preserve"> state, review “</w:t>
      </w:r>
      <w:r>
        <w:t>SOP: Legally Authorized Representatives, Children, and Guardians (HRP-013)</w:t>
      </w:r>
      <w:r w:rsidRPr="00CA0CB1">
        <w:t>” to be aware of which individuals in the state meet the definition of</w:t>
      </w:r>
      <w:r w:rsidRPr="00CA0CB1" w:rsidDel="00751352">
        <w:t xml:space="preserve"> </w:t>
      </w:r>
      <w:r w:rsidRPr="00CA0CB1">
        <w:t>“legally authorized representative.”</w:t>
      </w:r>
      <w:r w:rsidRPr="00E7777B">
        <w:t xml:space="preserve"> </w:t>
      </w:r>
      <w:r>
        <w:t xml:space="preserve"> The list in the consent template signature section corresponds to the priority list for N</w:t>
      </w:r>
      <w:r w:rsidR="009061B3">
        <w:t>ew York State.</w:t>
      </w:r>
      <w:r>
        <w:t xml:space="preserve"> </w:t>
      </w:r>
      <w:r w:rsidRPr="00E32D09">
        <w:t xml:space="preserve"> </w:t>
      </w:r>
    </w:p>
    <w:p w14:paraId="46501285" w14:textId="77777777" w:rsidR="00292E8F" w:rsidRPr="00BE5C0B" w:rsidRDefault="00292E8F" w:rsidP="00292E8F">
      <w:pPr>
        <w:pStyle w:val="BlockText"/>
        <w:shd w:val="clear" w:color="auto" w:fill="F2F2F2" w:themeFill="background1" w:themeFillShade="F2"/>
        <w:rPr>
          <w:i w:val="0"/>
        </w:rPr>
      </w:pPr>
      <w:r w:rsidRPr="00BE5C0B">
        <w:rPr>
          <w:i w:val="0"/>
        </w:rPr>
        <w:t xml:space="preserve">Response: </w:t>
      </w:r>
    </w:p>
    <w:p w14:paraId="08E35348" w14:textId="77777777" w:rsidR="00292E8F" w:rsidRPr="00BE5C0B" w:rsidRDefault="00292E8F" w:rsidP="00292E8F">
      <w:pPr>
        <w:pStyle w:val="BlockText"/>
        <w:shd w:val="clear" w:color="auto" w:fill="F2F2F2" w:themeFill="background1" w:themeFillShade="F2"/>
        <w:rPr>
          <w:i w:val="0"/>
        </w:rPr>
      </w:pPr>
    </w:p>
    <w:p w14:paraId="13FEB844" w14:textId="6DD05F18" w:rsidR="00292E8F" w:rsidRPr="00CA0CB1" w:rsidRDefault="00292E8F" w:rsidP="00292E8F">
      <w:pPr>
        <w:pStyle w:val="BlockText"/>
        <w:numPr>
          <w:ilvl w:val="1"/>
          <w:numId w:val="16"/>
        </w:numPr>
        <w:ind w:left="1260" w:hanging="540"/>
      </w:pPr>
      <w:r w:rsidRPr="00CA0CB1">
        <w:t xml:space="preserve">For research conducted outside of </w:t>
      </w:r>
      <w:r>
        <w:t>N</w:t>
      </w:r>
      <w:r w:rsidR="00FB68F1">
        <w:t xml:space="preserve">ew </w:t>
      </w:r>
      <w:r>
        <w:t>Y</w:t>
      </w:r>
      <w:r w:rsidR="00FB68F1">
        <w:t>ork</w:t>
      </w:r>
      <w:r w:rsidRPr="00CA0CB1">
        <w:t xml:space="preserve"> </w:t>
      </w:r>
      <w:proofErr w:type="gramStart"/>
      <w:r w:rsidRPr="00CA0CB1">
        <w:t>state</w:t>
      </w:r>
      <w:proofErr w:type="gramEnd"/>
      <w:r w:rsidRPr="00CA0CB1">
        <w:t xml:space="preserve">, </w:t>
      </w:r>
      <w:r>
        <w:t xml:space="preserve">provide information that </w:t>
      </w:r>
      <w:r w:rsidRPr="00CA0CB1">
        <w:t>describ</w:t>
      </w:r>
      <w:r>
        <w:t>es</w:t>
      </w:r>
      <w:r w:rsidRPr="00CA0CB1">
        <w:t xml:space="preserve"> which individuals are authorized under applicable law to consent on behalf of a prospective subject to their participation in the procedure(s) involved in </w:t>
      </w:r>
      <w:r>
        <w:t>this</w:t>
      </w:r>
      <w:r w:rsidRPr="00CA0CB1">
        <w:t xml:space="preserve"> </w:t>
      </w:r>
      <w:r>
        <w:t>r</w:t>
      </w:r>
      <w:r w:rsidRPr="00CA0CB1">
        <w:t xml:space="preserve">esearch. </w:t>
      </w:r>
      <w:r>
        <w:t>One method of obtaining this information is to</w:t>
      </w:r>
      <w:r w:rsidRPr="00CA0CB1">
        <w:t xml:space="preserve"> have</w:t>
      </w:r>
      <w:r>
        <w:t xml:space="preserve"> a</w:t>
      </w:r>
      <w:r w:rsidRPr="00CA0CB1">
        <w:t xml:space="preserve"> legal </w:t>
      </w:r>
      <w:r>
        <w:t>counsel or authority</w:t>
      </w:r>
      <w:r w:rsidRPr="00CA0CB1">
        <w:t xml:space="preserve"> review </w:t>
      </w:r>
      <w:r>
        <w:t xml:space="preserve">your protocol along </w:t>
      </w:r>
      <w:r w:rsidRPr="00CA0CB1">
        <w:t>the definition of “legally authorized representative” in “</w:t>
      </w:r>
      <w:r>
        <w:t>SOP: Legally Authorized Representatives, Children, and Guardians (HRP-013).</w:t>
      </w:r>
      <w:r w:rsidRPr="00CA0CB1">
        <w:t>”</w:t>
      </w:r>
    </w:p>
    <w:p w14:paraId="2DEFCAA4" w14:textId="77777777" w:rsidR="00292E8F" w:rsidRPr="00BE5C0B" w:rsidRDefault="00292E8F" w:rsidP="00292E8F">
      <w:pPr>
        <w:pStyle w:val="BlockText"/>
        <w:shd w:val="clear" w:color="auto" w:fill="F2F2F2" w:themeFill="background1" w:themeFillShade="F2"/>
        <w:rPr>
          <w:i w:val="0"/>
        </w:rPr>
      </w:pPr>
      <w:r w:rsidRPr="00BE5C0B">
        <w:rPr>
          <w:i w:val="0"/>
        </w:rPr>
        <w:t xml:space="preserve">Response: </w:t>
      </w:r>
    </w:p>
    <w:p w14:paraId="633DC96C" w14:textId="77777777" w:rsidR="00292E8F" w:rsidRPr="00BE5C0B" w:rsidRDefault="00292E8F" w:rsidP="00292E8F">
      <w:pPr>
        <w:pStyle w:val="BlockText"/>
        <w:shd w:val="clear" w:color="auto" w:fill="F2F2F2" w:themeFill="background1" w:themeFillShade="F2"/>
        <w:rPr>
          <w:i w:val="0"/>
        </w:rPr>
      </w:pPr>
    </w:p>
    <w:p w14:paraId="546517E3" w14:textId="77777777" w:rsidR="00292E8F" w:rsidRPr="00CA0CB1" w:rsidRDefault="00292E8F" w:rsidP="00292E8F">
      <w:pPr>
        <w:pStyle w:val="BlockText"/>
        <w:numPr>
          <w:ilvl w:val="1"/>
          <w:numId w:val="16"/>
        </w:numPr>
        <w:ind w:left="1260" w:hanging="540"/>
      </w:pPr>
      <w:r w:rsidRPr="00CA0CB1">
        <w:t>Describe the process for assent of the subjects. Indicate whether:</w:t>
      </w:r>
    </w:p>
    <w:p w14:paraId="45524FA2" w14:textId="4BA3F28F" w:rsidR="00292E8F" w:rsidRPr="00CA0CB1" w:rsidRDefault="00292E8F" w:rsidP="00292E8F">
      <w:pPr>
        <w:pStyle w:val="BlockText"/>
        <w:numPr>
          <w:ilvl w:val="2"/>
          <w:numId w:val="16"/>
        </w:numPr>
        <w:tabs>
          <w:tab w:val="left" w:pos="1800"/>
        </w:tabs>
        <w:ind w:left="1800" w:hanging="540"/>
      </w:pPr>
      <w:r w:rsidRPr="00CA0CB1">
        <w:t xml:space="preserve">Assent will be required of all, some, or none of the subjects. </w:t>
      </w:r>
      <w:r w:rsidRPr="00CB38C7">
        <w:rPr>
          <w:b/>
        </w:rPr>
        <w:t>If some, indicate which subjects will be required to assent and which will not.</w:t>
      </w:r>
    </w:p>
    <w:p w14:paraId="01C5D079" w14:textId="77777777" w:rsidR="00292E8F" w:rsidRPr="00CB38C7" w:rsidRDefault="00292E8F" w:rsidP="00292E8F">
      <w:pPr>
        <w:pStyle w:val="BlockText"/>
        <w:numPr>
          <w:ilvl w:val="2"/>
          <w:numId w:val="16"/>
        </w:numPr>
        <w:tabs>
          <w:tab w:val="left" w:pos="1800"/>
        </w:tabs>
        <w:ind w:left="1800" w:hanging="540"/>
        <w:rPr>
          <w:b/>
        </w:rPr>
      </w:pPr>
      <w:r w:rsidRPr="00CB38C7">
        <w:rPr>
          <w:b/>
        </w:rPr>
        <w:t>If assent will not be obtained from some or all subjects, an explanation of why not.</w:t>
      </w:r>
    </w:p>
    <w:p w14:paraId="1CDB6489" w14:textId="77777777" w:rsidR="00292E8F" w:rsidRPr="00CA0CB1" w:rsidRDefault="00292E8F" w:rsidP="00292E8F">
      <w:pPr>
        <w:pStyle w:val="BlockText"/>
        <w:numPr>
          <w:ilvl w:val="2"/>
          <w:numId w:val="16"/>
        </w:numPr>
        <w:tabs>
          <w:tab w:val="left" w:pos="1800"/>
        </w:tabs>
        <w:ind w:left="1800" w:hanging="540"/>
      </w:pPr>
      <w:r w:rsidRPr="00CA0CB1">
        <w:t>Describe whether assent of the subjects will be documented and the process to document assent.</w:t>
      </w:r>
      <w:r w:rsidRPr="00705DDD">
        <w:t xml:space="preserve"> </w:t>
      </w:r>
      <w:r>
        <w:t>The IRB allows the person obtaining assent to document assent on the consent document and does not routinely require assent documents and does not routinely require subjects to sign assent documents.</w:t>
      </w:r>
    </w:p>
    <w:p w14:paraId="27ACA68D" w14:textId="77777777" w:rsidR="00292E8F" w:rsidRPr="00BE5C0B" w:rsidRDefault="00292E8F" w:rsidP="00292E8F">
      <w:pPr>
        <w:pStyle w:val="BlockText"/>
        <w:shd w:val="clear" w:color="auto" w:fill="F2F2F2" w:themeFill="background1" w:themeFillShade="F2"/>
        <w:rPr>
          <w:i w:val="0"/>
        </w:rPr>
      </w:pPr>
      <w:r w:rsidRPr="00BE5C0B">
        <w:rPr>
          <w:i w:val="0"/>
        </w:rPr>
        <w:t xml:space="preserve">Response: </w:t>
      </w:r>
    </w:p>
    <w:p w14:paraId="257E4458" w14:textId="77777777" w:rsidR="00292E8F" w:rsidRPr="00BE5C0B" w:rsidRDefault="00292E8F" w:rsidP="00292E8F">
      <w:pPr>
        <w:pStyle w:val="BlockText"/>
        <w:shd w:val="clear" w:color="auto" w:fill="F2F2F2" w:themeFill="background1" w:themeFillShade="F2"/>
        <w:rPr>
          <w:i w:val="0"/>
        </w:rPr>
      </w:pPr>
    </w:p>
    <w:p w14:paraId="14442442" w14:textId="77777777" w:rsidR="00292E8F" w:rsidRDefault="00292E8F" w:rsidP="00292E8F">
      <w:pPr>
        <w:pStyle w:val="Heading1"/>
      </w:pPr>
      <w:bookmarkStart w:id="21" w:name="_Toc396981572"/>
      <w:bookmarkStart w:id="22" w:name="_Toc536104045"/>
      <w:r w:rsidRPr="00CA0CB1">
        <w:t>Process to Document Consent in Writing</w:t>
      </w:r>
      <w:bookmarkEnd w:id="21"/>
      <w:bookmarkEnd w:id="22"/>
    </w:p>
    <w:p w14:paraId="152FB57F" w14:textId="77777777" w:rsidR="00292E8F" w:rsidRPr="00CA0CB1" w:rsidRDefault="00292E8F" w:rsidP="00292E8F">
      <w:pPr>
        <w:pStyle w:val="BlockText"/>
        <w:numPr>
          <w:ilvl w:val="1"/>
          <w:numId w:val="16"/>
        </w:numPr>
        <w:ind w:left="1260" w:hanging="540"/>
      </w:pPr>
      <w:r w:rsidRPr="00CA0CB1">
        <w:t>Describe whether you will be following “</w:t>
      </w:r>
      <w:r>
        <w:t>SOP: Written Documentation of Consent (HRP-091)</w:t>
      </w:r>
      <w:r w:rsidRPr="00CA0CB1">
        <w:t>.” If not, describe whether and how consent of the subject will be</w:t>
      </w:r>
      <w:r>
        <w:t xml:space="preserve"> obtained including whether or not it will be </w:t>
      </w:r>
      <w:r w:rsidRPr="00CA0CB1">
        <w:t>documented in writing.</w:t>
      </w:r>
    </w:p>
    <w:p w14:paraId="6252817B" w14:textId="77777777" w:rsidR="00292E8F" w:rsidRPr="00BE5C0B" w:rsidRDefault="00292E8F" w:rsidP="00292E8F">
      <w:pPr>
        <w:pStyle w:val="BlockText"/>
        <w:shd w:val="clear" w:color="auto" w:fill="F2F2F2" w:themeFill="background1" w:themeFillShade="F2"/>
        <w:rPr>
          <w:i w:val="0"/>
        </w:rPr>
      </w:pPr>
      <w:r w:rsidRPr="00BE5C0B">
        <w:rPr>
          <w:i w:val="0"/>
        </w:rPr>
        <w:t xml:space="preserve">Response: </w:t>
      </w:r>
    </w:p>
    <w:p w14:paraId="123E3C4E" w14:textId="77777777" w:rsidR="00292E8F" w:rsidRPr="00BE5C0B" w:rsidRDefault="00292E8F" w:rsidP="00292E8F">
      <w:pPr>
        <w:pStyle w:val="BlockText"/>
        <w:shd w:val="clear" w:color="auto" w:fill="F2F2F2" w:themeFill="background1" w:themeFillShade="F2"/>
        <w:rPr>
          <w:i w:val="0"/>
        </w:rPr>
      </w:pPr>
    </w:p>
    <w:p w14:paraId="3299918E" w14:textId="77777777" w:rsidR="00B9592F" w:rsidRPr="00CA0CB1" w:rsidRDefault="00B9592F" w:rsidP="00B9592F">
      <w:pPr>
        <w:pStyle w:val="Heading1"/>
      </w:pPr>
      <w:bookmarkStart w:id="23" w:name="_Toc536104047"/>
      <w:r w:rsidRPr="00CA0CB1">
        <w:t xml:space="preserve">Data and Specimen </w:t>
      </w:r>
      <w:r w:rsidRPr="00A01D71">
        <w:t>Banking</w:t>
      </w:r>
      <w:r w:rsidRPr="00CA0CB1">
        <w:t>*</w:t>
      </w:r>
      <w:bookmarkEnd w:id="23"/>
    </w:p>
    <w:p w14:paraId="4871CFD9" w14:textId="77777777" w:rsidR="00B9592F" w:rsidRDefault="00B9592F" w:rsidP="00B9592F">
      <w:pPr>
        <w:pStyle w:val="BlockText"/>
        <w:numPr>
          <w:ilvl w:val="1"/>
          <w:numId w:val="16"/>
        </w:numPr>
        <w:ind w:left="1260" w:hanging="540"/>
      </w:pPr>
      <w:r>
        <w:t xml:space="preserve">The sponsor’s protocol may require banking data or specimens for future use and both storage and use will be determined by the sponsor. </w:t>
      </w:r>
      <w:r w:rsidRPr="00CA0CB1">
        <w:t xml:space="preserve">If </w:t>
      </w:r>
      <w:r>
        <w:t xml:space="preserve">additional </w:t>
      </w:r>
      <w:r w:rsidRPr="00CA0CB1">
        <w:t xml:space="preserve">data or specimens will be banked </w:t>
      </w:r>
      <w:r>
        <w:t xml:space="preserve">locally </w:t>
      </w:r>
      <w:r w:rsidRPr="00CA0CB1">
        <w:t>for future use, describe where the specimens will be stored, how long they will be stored, how the specimens will be accessed, and who will have access to the specimens.</w:t>
      </w:r>
    </w:p>
    <w:p w14:paraId="513F9AD0" w14:textId="77777777" w:rsidR="00B9592F" w:rsidRPr="004B6AF4" w:rsidRDefault="00B9592F" w:rsidP="00B9592F">
      <w:pPr>
        <w:pStyle w:val="BlockText"/>
        <w:shd w:val="clear" w:color="auto" w:fill="F2F2F2" w:themeFill="background1" w:themeFillShade="F2"/>
        <w:rPr>
          <w:i w:val="0"/>
        </w:rPr>
      </w:pPr>
      <w:r w:rsidRPr="004B6AF4">
        <w:rPr>
          <w:i w:val="0"/>
        </w:rPr>
        <w:t xml:space="preserve">Response: </w:t>
      </w:r>
    </w:p>
    <w:p w14:paraId="1022F562" w14:textId="77777777" w:rsidR="00B9592F" w:rsidRPr="004B6AF4" w:rsidRDefault="00B9592F" w:rsidP="00B9592F">
      <w:pPr>
        <w:pStyle w:val="BlockText"/>
        <w:shd w:val="clear" w:color="auto" w:fill="F2F2F2" w:themeFill="background1" w:themeFillShade="F2"/>
        <w:rPr>
          <w:i w:val="0"/>
        </w:rPr>
      </w:pPr>
    </w:p>
    <w:p w14:paraId="282C5F95" w14:textId="77777777" w:rsidR="00B9592F" w:rsidRDefault="00B9592F" w:rsidP="00B9592F">
      <w:pPr>
        <w:pStyle w:val="BlockText"/>
        <w:numPr>
          <w:ilvl w:val="1"/>
          <w:numId w:val="16"/>
        </w:numPr>
        <w:ind w:left="1260" w:hanging="540"/>
      </w:pPr>
      <w:r w:rsidRPr="00CA0CB1">
        <w:t>List the data to be stored or associated with each specimen</w:t>
      </w:r>
      <w:r>
        <w:t xml:space="preserve"> banked locally</w:t>
      </w:r>
      <w:r w:rsidRPr="00CA0CB1">
        <w:t>.</w:t>
      </w:r>
    </w:p>
    <w:p w14:paraId="495BACB2" w14:textId="77777777" w:rsidR="00B9592F" w:rsidRPr="004B6AF4" w:rsidRDefault="00B9592F" w:rsidP="00B9592F">
      <w:pPr>
        <w:pStyle w:val="BlockText"/>
        <w:shd w:val="clear" w:color="auto" w:fill="F2F2F2" w:themeFill="background1" w:themeFillShade="F2"/>
        <w:rPr>
          <w:i w:val="0"/>
        </w:rPr>
      </w:pPr>
      <w:r w:rsidRPr="004B6AF4">
        <w:rPr>
          <w:i w:val="0"/>
        </w:rPr>
        <w:t xml:space="preserve">Response: </w:t>
      </w:r>
    </w:p>
    <w:p w14:paraId="5CFD1323" w14:textId="77777777" w:rsidR="00B9592F" w:rsidRPr="004B6AF4" w:rsidRDefault="00B9592F" w:rsidP="00B9592F">
      <w:pPr>
        <w:pStyle w:val="BlockText"/>
        <w:shd w:val="clear" w:color="auto" w:fill="F2F2F2" w:themeFill="background1" w:themeFillShade="F2"/>
        <w:rPr>
          <w:i w:val="0"/>
        </w:rPr>
      </w:pPr>
    </w:p>
    <w:p w14:paraId="73D403D2" w14:textId="77777777" w:rsidR="00B9592F" w:rsidRDefault="00B9592F" w:rsidP="00B9592F">
      <w:pPr>
        <w:pStyle w:val="BlockText"/>
        <w:numPr>
          <w:ilvl w:val="1"/>
          <w:numId w:val="16"/>
        </w:numPr>
        <w:ind w:left="1260" w:hanging="540"/>
      </w:pPr>
      <w:r w:rsidRPr="00CA0CB1">
        <w:t xml:space="preserve">Describe the procedures to release </w:t>
      </w:r>
      <w:r>
        <w:t xml:space="preserve">locally banked </w:t>
      </w:r>
      <w:r w:rsidRPr="00CA0CB1">
        <w:t>data or specimens, including: the process to request a release, approvals required for release, who can obtain data or specimens, and the data to be provided with specimens.</w:t>
      </w:r>
    </w:p>
    <w:p w14:paraId="27A394E3" w14:textId="77777777" w:rsidR="00B9592F" w:rsidRPr="004B6AF4" w:rsidRDefault="00B9592F" w:rsidP="00B9592F">
      <w:pPr>
        <w:pStyle w:val="BlockText"/>
        <w:shd w:val="clear" w:color="auto" w:fill="F2F2F2" w:themeFill="background1" w:themeFillShade="F2"/>
        <w:rPr>
          <w:i w:val="0"/>
        </w:rPr>
      </w:pPr>
      <w:r w:rsidRPr="004B6AF4">
        <w:rPr>
          <w:i w:val="0"/>
        </w:rPr>
        <w:t xml:space="preserve">Response: </w:t>
      </w:r>
    </w:p>
    <w:p w14:paraId="49939D35" w14:textId="77777777" w:rsidR="00B9592F" w:rsidRPr="004B6AF4" w:rsidRDefault="00B9592F" w:rsidP="00B9592F">
      <w:pPr>
        <w:pStyle w:val="BlockText"/>
        <w:shd w:val="clear" w:color="auto" w:fill="F2F2F2" w:themeFill="background1" w:themeFillShade="F2"/>
        <w:rPr>
          <w:i w:val="0"/>
        </w:rPr>
      </w:pPr>
    </w:p>
    <w:p w14:paraId="533CF782" w14:textId="77777777" w:rsidR="00416A41" w:rsidRPr="00CA0CB1" w:rsidRDefault="00416A41" w:rsidP="00F93A0E">
      <w:pPr>
        <w:pStyle w:val="BlockText"/>
        <w:contextualSpacing/>
      </w:pPr>
    </w:p>
    <w:sectPr w:rsidR="00416A41" w:rsidRPr="00CA0CB1" w:rsidSect="002D400D">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9ACBE" w14:textId="77777777" w:rsidR="002E6621" w:rsidRDefault="002E6621" w:rsidP="007C0AA4">
      <w:r>
        <w:separator/>
      </w:r>
    </w:p>
  </w:endnote>
  <w:endnote w:type="continuationSeparator" w:id="0">
    <w:p w14:paraId="26FE0D59" w14:textId="77777777" w:rsidR="002E6621" w:rsidRDefault="002E6621"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855C5" w14:textId="77777777" w:rsidR="008D776C" w:rsidRDefault="008D7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7FF18" w14:textId="03545DFB" w:rsidR="008458D3" w:rsidRPr="00CB38C7" w:rsidRDefault="000E3478" w:rsidP="000E3478">
    <w:pPr>
      <w:pStyle w:val="Footer"/>
      <w:rPr>
        <w:lang w:val="en-US"/>
      </w:rPr>
    </w:pPr>
    <w:r>
      <w:tab/>
    </w:r>
    <w:r>
      <w:t xml:space="preserve">Page </w:t>
    </w:r>
    <w:r>
      <w:rPr>
        <w:rStyle w:val="PageNumber"/>
      </w:rPr>
      <w:fldChar w:fldCharType="begin"/>
    </w:r>
    <w:r>
      <w:rPr>
        <w:rStyle w:val="PageNumber"/>
      </w:rPr>
      <w:instrText xml:space="preserve"> PAGE </w:instrText>
    </w:r>
    <w:r>
      <w:rPr>
        <w:rStyle w:val="PageNumber"/>
      </w:rPr>
      <w:fldChar w:fldCharType="separate"/>
    </w:r>
    <w:r w:rsidR="008D776C">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D776C">
      <w:rPr>
        <w:rStyle w:val="PageNumber"/>
        <w:noProof/>
      </w:rPr>
      <w:t>15</w:t>
    </w:r>
    <w:r>
      <w:rPr>
        <w:rStyle w:val="PageNumber"/>
      </w:rPr>
      <w:fldChar w:fldCharType="end"/>
    </w:r>
    <w:r w:rsidRPr="00EE6AD4">
      <w:rPr>
        <w:rStyle w:val="PageNumber"/>
        <w:rFonts w:ascii="Times New Roman" w:hAnsi="Times New Roman"/>
        <w:sz w:val="16"/>
        <w:szCs w:val="16"/>
      </w:rPr>
      <w:tab/>
    </w:r>
    <w:r w:rsidR="003449E9">
      <w:rPr>
        <w:rStyle w:val="PageNumber"/>
        <w:rFonts w:ascii="Times New Roman" w:hAnsi="Times New Roman"/>
        <w:sz w:val="16"/>
        <w:szCs w:val="16"/>
        <w:lang w:val="en-US"/>
      </w:rPr>
      <w:t xml:space="preserve">IRB Version: </w:t>
    </w:r>
    <w:r w:rsidR="00C1420A">
      <w:rPr>
        <w:rStyle w:val="PageNumber"/>
        <w:rFonts w:ascii="Times New Roman" w:hAnsi="Times New Roman"/>
        <w:sz w:val="16"/>
        <w:szCs w:val="16"/>
        <w:lang w:val="en-US"/>
      </w:rPr>
      <w:t>12/1/23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859176"/>
      <w:docPartObj>
        <w:docPartGallery w:val="Page Numbers (Bottom of Page)"/>
        <w:docPartUnique/>
      </w:docPartObj>
    </w:sdtPr>
    <w:sdtEndPr/>
    <w:sdtContent>
      <w:sdt>
        <w:sdtPr>
          <w:id w:val="-1669238322"/>
          <w:docPartObj>
            <w:docPartGallery w:val="Page Numbers (Top of Page)"/>
            <w:docPartUnique/>
          </w:docPartObj>
        </w:sdtPr>
        <w:sdtEndPr/>
        <w:sdtContent>
          <w:p w14:paraId="7C8E1F24" w14:textId="51B8B449" w:rsidR="00C011C1" w:rsidRDefault="00C011C1">
            <w:pPr>
              <w:pStyle w:val="Footer"/>
              <w:jc w:val="center"/>
            </w:pPr>
            <w:r>
              <w:t xml:space="preserve">Page </w:t>
            </w:r>
            <w:r>
              <w:rPr>
                <w:b/>
                <w:bCs/>
              </w:rPr>
              <w:fldChar w:fldCharType="begin"/>
            </w:r>
            <w:r>
              <w:rPr>
                <w:b/>
                <w:bCs/>
              </w:rPr>
              <w:instrText xml:space="preserve"> PAGE </w:instrText>
            </w:r>
            <w:r>
              <w:rPr>
                <w:b/>
                <w:bCs/>
              </w:rPr>
              <w:fldChar w:fldCharType="separate"/>
            </w:r>
            <w:r w:rsidR="008D776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D776C">
              <w:rPr>
                <w:b/>
                <w:bCs/>
                <w:noProof/>
              </w:rPr>
              <w:t>15</w:t>
            </w:r>
            <w:r>
              <w:rPr>
                <w:b/>
                <w:bCs/>
              </w:rPr>
              <w:fldChar w:fldCharType="end"/>
            </w:r>
          </w:p>
        </w:sdtContent>
      </w:sdt>
    </w:sdtContent>
  </w:sdt>
  <w:p w14:paraId="734D9B17" w14:textId="77777777" w:rsidR="00C011C1" w:rsidRDefault="00C01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F9A68" w14:textId="77777777" w:rsidR="002E6621" w:rsidRDefault="002E6621" w:rsidP="007C0AA4">
      <w:r>
        <w:separator/>
      </w:r>
    </w:p>
  </w:footnote>
  <w:footnote w:type="continuationSeparator" w:id="0">
    <w:p w14:paraId="26E65792" w14:textId="77777777" w:rsidR="002E6621" w:rsidRDefault="002E6621"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D1CAE" w14:textId="77777777" w:rsidR="008D776C" w:rsidRDefault="008D7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F7F40" w14:textId="77777777" w:rsidR="000E1FF1" w:rsidRDefault="000E1FF1" w:rsidP="00647502">
    <w:pPr>
      <w:pStyle w:val="Header"/>
    </w:pPr>
    <w:r>
      <w:t>PROTOCOL</w:t>
    </w:r>
    <w:r w:rsidR="000E3478">
      <w:t xml:space="preserve"> TITLE:</w:t>
    </w:r>
    <w:r w:rsidR="0086086D">
      <w:t xml:space="preserve"> </w:t>
    </w:r>
    <w:r w:rsidR="0086086D" w:rsidRPr="00AE4EB1">
      <w:rPr>
        <w:i/>
        <w:color w:val="FF0000"/>
      </w:rPr>
      <w:t>Include the full protocol title</w:t>
    </w:r>
  </w:p>
  <w:p w14:paraId="0C617692" w14:textId="77777777" w:rsidR="0086086D" w:rsidRDefault="0086086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071A2" w14:textId="3E9EDB64" w:rsidR="002D400D" w:rsidRDefault="008D776C" w:rsidP="002D400D">
    <w:pPr>
      <w:contextualSpacing/>
      <w:jc w:val="center"/>
    </w:pPr>
    <w:r>
      <w:rPr>
        <w:noProof/>
      </w:rPr>
      <w:drawing>
        <wp:anchor distT="0" distB="0" distL="114300" distR="114300" simplePos="0" relativeHeight="251659264" behindDoc="0" locked="0" layoutInCell="1" allowOverlap="1" wp14:anchorId="6F535CC6" wp14:editId="5B694A1B">
          <wp:simplePos x="0" y="0"/>
          <wp:positionH relativeFrom="margin">
            <wp:align>center</wp:align>
          </wp:positionH>
          <wp:positionV relativeFrom="paragraph">
            <wp:posOffset>-107940</wp:posOffset>
          </wp:positionV>
          <wp:extent cx="2236535" cy="34607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535" cy="34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400D">
      <w:rPr>
        <w:rFonts w:ascii="Arial" w:hAnsi="Arial" w:cs="Arial"/>
        <w:noProof/>
        <w:color w:val="000000"/>
        <w:sz w:val="20"/>
        <w:szCs w:val="20"/>
      </w:rPr>
      <w:drawing>
        <wp:inline distT="0" distB="0" distL="0" distR="0" wp14:anchorId="7F53EB14" wp14:editId="516E69A2">
          <wp:extent cx="1571625" cy="238125"/>
          <wp:effectExtent l="0" t="0" r="9525" b="9525"/>
          <wp:docPr id="2" name="Picture 2" descr="u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238125"/>
                  </a:xfrm>
                  <a:prstGeom prst="rect">
                    <a:avLst/>
                  </a:prstGeom>
                  <a:noFill/>
                  <a:ln>
                    <a:noFill/>
                  </a:ln>
                </pic:spPr>
              </pic:pic>
            </a:graphicData>
          </a:graphic>
        </wp:inline>
      </w:drawing>
    </w:r>
    <w:bookmarkStart w:id="24" w:name="_GoBack"/>
    <w:bookmarkEnd w:id="24"/>
  </w:p>
  <w:p w14:paraId="2F045418" w14:textId="77777777" w:rsidR="002D400D" w:rsidRDefault="002D400D" w:rsidP="002D400D">
    <w:pPr>
      <w:contextualSpacing/>
      <w:jc w:val="center"/>
      <w:rPr>
        <w:rFonts w:cs="Times"/>
        <w:b/>
        <w:bCs/>
        <w:color w:val="003399"/>
      </w:rPr>
    </w:pPr>
    <w:r>
      <w:rPr>
        <w:rFonts w:cs="Times"/>
        <w:b/>
        <w:bCs/>
        <w:color w:val="003399"/>
      </w:rPr>
      <w:t>University at Buffalo</w:t>
    </w:r>
    <w:r w:rsidRPr="005C6C99">
      <w:rPr>
        <w:rFonts w:cs="Times"/>
        <w:b/>
        <w:bCs/>
        <w:color w:val="003399"/>
      </w:rPr>
      <w:t xml:space="preserve"> Institutional Review Board (</w:t>
    </w:r>
    <w:r>
      <w:rPr>
        <w:rFonts w:cs="Times"/>
        <w:b/>
        <w:bCs/>
        <w:color w:val="003399"/>
      </w:rPr>
      <w:t>UB</w:t>
    </w:r>
    <w:r w:rsidRPr="005C6C99">
      <w:rPr>
        <w:rFonts w:cs="Times"/>
        <w:b/>
        <w:bCs/>
        <w:color w:val="003399"/>
      </w:rPr>
      <w:t>IRB)</w:t>
    </w:r>
  </w:p>
  <w:p w14:paraId="541ADEBB" w14:textId="43E3623A" w:rsidR="002D400D" w:rsidRDefault="002D400D" w:rsidP="002D400D">
    <w:pPr>
      <w:spacing w:before="120" w:after="120"/>
      <w:ind w:left="120" w:right="120"/>
      <w:contextualSpacing/>
      <w:jc w:val="center"/>
      <w:rPr>
        <w:rFonts w:cs="Times"/>
        <w:color w:val="000000"/>
        <w:sz w:val="20"/>
        <w:szCs w:val="20"/>
      </w:rPr>
    </w:pPr>
    <w:r>
      <w:rPr>
        <w:rFonts w:cs="Times"/>
        <w:color w:val="000000"/>
        <w:sz w:val="20"/>
        <w:szCs w:val="20"/>
      </w:rPr>
      <w:t xml:space="preserve">Office of Research Compliance </w:t>
    </w:r>
    <w:r w:rsidRPr="005C6C99">
      <w:rPr>
        <w:rFonts w:cs="Times"/>
        <w:color w:val="000000"/>
        <w:sz w:val="20"/>
        <w:szCs w:val="20"/>
      </w:rPr>
      <w:t>|</w:t>
    </w:r>
    <w:r>
      <w:rPr>
        <w:rFonts w:cs="Times"/>
        <w:color w:val="000000"/>
        <w:sz w:val="20"/>
        <w:szCs w:val="20"/>
      </w:rPr>
      <w:t xml:space="preserve"> Clinical </w:t>
    </w:r>
    <w:r w:rsidR="00C1420A">
      <w:rPr>
        <w:rFonts w:cs="Times"/>
        <w:color w:val="000000"/>
        <w:sz w:val="20"/>
        <w:szCs w:val="20"/>
      </w:rPr>
      <w:t>Research Institute on Addictions</w:t>
    </w:r>
  </w:p>
  <w:p w14:paraId="25DF86C0" w14:textId="589B4047" w:rsidR="002D400D" w:rsidRDefault="00C1420A" w:rsidP="002D400D">
    <w:pPr>
      <w:spacing w:before="120" w:after="120"/>
      <w:ind w:left="120" w:right="120"/>
      <w:contextualSpacing/>
      <w:jc w:val="center"/>
      <w:rPr>
        <w:rFonts w:cs="Times"/>
        <w:color w:val="000000"/>
        <w:sz w:val="20"/>
        <w:szCs w:val="20"/>
      </w:rPr>
    </w:pPr>
    <w:r>
      <w:rPr>
        <w:rFonts w:cs="Times"/>
        <w:color w:val="000000"/>
        <w:sz w:val="20"/>
        <w:szCs w:val="20"/>
      </w:rPr>
      <w:t>1021 Main Street</w:t>
    </w:r>
    <w:r w:rsidR="002D400D">
      <w:rPr>
        <w:rFonts w:cs="Times"/>
        <w:color w:val="000000"/>
        <w:sz w:val="20"/>
        <w:szCs w:val="20"/>
      </w:rPr>
      <w:t xml:space="preserve"> | Buffalo, NY 142</w:t>
    </w:r>
    <w:r w:rsidR="002D400D" w:rsidRPr="005C6C99">
      <w:rPr>
        <w:rFonts w:cs="Times"/>
        <w:color w:val="000000"/>
        <w:sz w:val="20"/>
        <w:szCs w:val="20"/>
      </w:rPr>
      <w:t>0</w:t>
    </w:r>
    <w:r w:rsidR="002D400D">
      <w:rPr>
        <w:rFonts w:cs="Times"/>
        <w:color w:val="000000"/>
        <w:sz w:val="20"/>
        <w:szCs w:val="20"/>
      </w:rPr>
      <w:t>3</w:t>
    </w:r>
  </w:p>
  <w:p w14:paraId="0B412CED" w14:textId="77777777" w:rsidR="002D400D" w:rsidRPr="002D400D" w:rsidRDefault="002D400D" w:rsidP="002D400D">
    <w:pPr>
      <w:spacing w:before="120" w:after="120"/>
      <w:ind w:left="120" w:right="120"/>
      <w:contextualSpacing/>
      <w:jc w:val="center"/>
      <w:rPr>
        <w:rFonts w:cs="Times"/>
        <w:color w:val="000000"/>
        <w:sz w:val="20"/>
        <w:szCs w:val="20"/>
      </w:rPr>
    </w:pPr>
    <w:r w:rsidRPr="005C6C99">
      <w:rPr>
        <w:rFonts w:cs="Times"/>
        <w:color w:val="000000"/>
        <w:sz w:val="20"/>
        <w:szCs w:val="20"/>
      </w:rPr>
      <w:t xml:space="preserve">UB </w:t>
    </w:r>
    <w:proofErr w:type="spellStart"/>
    <w:r w:rsidRPr="005C6C99">
      <w:rPr>
        <w:rFonts w:cs="Times"/>
        <w:color w:val="000000"/>
        <w:sz w:val="20"/>
        <w:szCs w:val="20"/>
      </w:rPr>
      <w:t>Federalwide</w:t>
    </w:r>
    <w:proofErr w:type="spellEnd"/>
    <w:r w:rsidRPr="005C6C99">
      <w:rPr>
        <w:rFonts w:cs="Times"/>
        <w:color w:val="000000"/>
        <w:sz w:val="20"/>
        <w:szCs w:val="20"/>
      </w:rPr>
      <w:t xml:space="preserve"> Assurance ID#: FWA00008824</w:t>
    </w:r>
  </w:p>
  <w:p w14:paraId="5E6523E9" w14:textId="77777777" w:rsidR="002D400D" w:rsidRDefault="002D400D">
    <w:pPr>
      <w:pStyle w:val="Header"/>
    </w:pPr>
    <w:r>
      <w:t>PROTOCOL TITLE:</w:t>
    </w:r>
    <w:r w:rsidRPr="00B02125">
      <w:rPr>
        <w:i/>
      </w:rPr>
      <w:t xml:space="preserve"> </w:t>
    </w:r>
    <w:r w:rsidRPr="00AE4EB1">
      <w:rPr>
        <w:i/>
        <w:color w:val="FF0000"/>
      </w:rPr>
      <w:t>Include the full protocol title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7B55FF6"/>
    <w:multiLevelType w:val="hybridMultilevel"/>
    <w:tmpl w:val="DAC43B88"/>
    <w:lvl w:ilvl="0" w:tplc="E36409A8">
      <w:numFmt w:val="bullet"/>
      <w:lvlText w:val="-"/>
      <w:lvlJc w:val="left"/>
      <w:pPr>
        <w:ind w:left="720" w:hanging="360"/>
      </w:pPr>
      <w:rPr>
        <w:rFonts w:ascii="NNFPLJ+TimesNewRoman" w:eastAsia="Times New Roman" w:hAnsi="NNFPLJ+TimesNew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9"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08581E"/>
    <w:multiLevelType w:val="multilevel"/>
    <w:tmpl w:val="0F4C3736"/>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630" w:firstLine="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32581F"/>
    <w:multiLevelType w:val="multilevel"/>
    <w:tmpl w:val="FE14C9F8"/>
    <w:lvl w:ilvl="0">
      <w:start w:val="30"/>
      <w:numFmt w:val="decimal"/>
      <w:lvlText w:val="%1.0"/>
      <w:lvlJc w:val="left"/>
      <w:pPr>
        <w:ind w:left="420" w:hanging="420"/>
      </w:pPr>
      <w:rPr>
        <w:rFonts w:ascii="NNFPLJ+TimesNewRoman" w:hAnsi="NNFPLJ+TimesNewRoman" w:hint="default"/>
        <w:color w:val="0000FF"/>
        <w:sz w:val="24"/>
        <w:u w:val="single"/>
      </w:rPr>
    </w:lvl>
    <w:lvl w:ilvl="1">
      <w:start w:val="1"/>
      <w:numFmt w:val="decimal"/>
      <w:lvlText w:val="%1.%2"/>
      <w:lvlJc w:val="left"/>
      <w:pPr>
        <w:ind w:left="1140" w:hanging="420"/>
      </w:pPr>
      <w:rPr>
        <w:rFonts w:ascii="NNFPLJ+TimesNewRoman" w:hAnsi="NNFPLJ+TimesNewRoman" w:hint="default"/>
        <w:color w:val="0000FF"/>
        <w:sz w:val="24"/>
        <w:u w:val="single"/>
      </w:rPr>
    </w:lvl>
    <w:lvl w:ilvl="2">
      <w:start w:val="1"/>
      <w:numFmt w:val="decimal"/>
      <w:lvlText w:val="%1.%2.%3"/>
      <w:lvlJc w:val="left"/>
      <w:pPr>
        <w:ind w:left="2160" w:hanging="720"/>
      </w:pPr>
      <w:rPr>
        <w:rFonts w:ascii="NNFPLJ+TimesNewRoman" w:hAnsi="NNFPLJ+TimesNewRoman" w:hint="default"/>
        <w:color w:val="0000FF"/>
        <w:sz w:val="24"/>
        <w:u w:val="single"/>
      </w:rPr>
    </w:lvl>
    <w:lvl w:ilvl="3">
      <w:start w:val="1"/>
      <w:numFmt w:val="decimal"/>
      <w:lvlText w:val="%1.%2.%3.%4"/>
      <w:lvlJc w:val="left"/>
      <w:pPr>
        <w:ind w:left="3240" w:hanging="1080"/>
      </w:pPr>
      <w:rPr>
        <w:rFonts w:ascii="NNFPLJ+TimesNewRoman" w:hAnsi="NNFPLJ+TimesNewRoman" w:hint="default"/>
        <w:color w:val="0000FF"/>
        <w:sz w:val="24"/>
        <w:u w:val="single"/>
      </w:rPr>
    </w:lvl>
    <w:lvl w:ilvl="4">
      <w:start w:val="1"/>
      <w:numFmt w:val="decimal"/>
      <w:lvlText w:val="%1.%2.%3.%4.%5"/>
      <w:lvlJc w:val="left"/>
      <w:pPr>
        <w:ind w:left="3960" w:hanging="1080"/>
      </w:pPr>
      <w:rPr>
        <w:rFonts w:ascii="NNFPLJ+TimesNewRoman" w:hAnsi="NNFPLJ+TimesNewRoman" w:hint="default"/>
        <w:color w:val="0000FF"/>
        <w:sz w:val="24"/>
        <w:u w:val="single"/>
      </w:rPr>
    </w:lvl>
    <w:lvl w:ilvl="5">
      <w:start w:val="1"/>
      <w:numFmt w:val="decimal"/>
      <w:lvlText w:val="%1.%2.%3.%4.%5.%6"/>
      <w:lvlJc w:val="left"/>
      <w:pPr>
        <w:ind w:left="5040" w:hanging="1440"/>
      </w:pPr>
      <w:rPr>
        <w:rFonts w:ascii="NNFPLJ+TimesNewRoman" w:hAnsi="NNFPLJ+TimesNewRoman" w:hint="default"/>
        <w:color w:val="0000FF"/>
        <w:sz w:val="24"/>
        <w:u w:val="single"/>
      </w:rPr>
    </w:lvl>
    <w:lvl w:ilvl="6">
      <w:start w:val="1"/>
      <w:numFmt w:val="decimal"/>
      <w:lvlText w:val="%1.%2.%3.%4.%5.%6.%7"/>
      <w:lvlJc w:val="left"/>
      <w:pPr>
        <w:ind w:left="5760" w:hanging="1440"/>
      </w:pPr>
      <w:rPr>
        <w:rFonts w:ascii="NNFPLJ+TimesNewRoman" w:hAnsi="NNFPLJ+TimesNewRoman" w:hint="default"/>
        <w:color w:val="0000FF"/>
        <w:sz w:val="24"/>
        <w:u w:val="single"/>
      </w:rPr>
    </w:lvl>
    <w:lvl w:ilvl="7">
      <w:start w:val="1"/>
      <w:numFmt w:val="decimal"/>
      <w:lvlText w:val="%1.%2.%3.%4.%5.%6.%7.%8"/>
      <w:lvlJc w:val="left"/>
      <w:pPr>
        <w:ind w:left="6840" w:hanging="1800"/>
      </w:pPr>
      <w:rPr>
        <w:rFonts w:ascii="NNFPLJ+TimesNewRoman" w:hAnsi="NNFPLJ+TimesNewRoman" w:hint="default"/>
        <w:color w:val="0000FF"/>
        <w:sz w:val="24"/>
        <w:u w:val="single"/>
      </w:rPr>
    </w:lvl>
    <w:lvl w:ilvl="8">
      <w:start w:val="1"/>
      <w:numFmt w:val="decimal"/>
      <w:lvlText w:val="%1.%2.%3.%4.%5.%6.%7.%8.%9"/>
      <w:lvlJc w:val="left"/>
      <w:pPr>
        <w:ind w:left="7920" w:hanging="2160"/>
      </w:pPr>
      <w:rPr>
        <w:rFonts w:ascii="NNFPLJ+TimesNewRoman" w:hAnsi="NNFPLJ+TimesNewRoman" w:hint="default"/>
        <w:color w:val="0000FF"/>
        <w:sz w:val="24"/>
        <w:u w:val="single"/>
      </w:rPr>
    </w:lvl>
  </w:abstractNum>
  <w:abstractNum w:abstractNumId="25"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FD65E7"/>
    <w:multiLevelType w:val="hybridMultilevel"/>
    <w:tmpl w:val="2D50A8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3"/>
  </w:num>
  <w:num w:numId="2">
    <w:abstractNumId w:val="2"/>
  </w:num>
  <w:num w:numId="3">
    <w:abstractNumId w:val="1"/>
  </w:num>
  <w:num w:numId="4">
    <w:abstractNumId w:val="0"/>
  </w:num>
  <w:num w:numId="5">
    <w:abstractNumId w:val="7"/>
  </w:num>
  <w:num w:numId="6">
    <w:abstractNumId w:val="18"/>
  </w:num>
  <w:num w:numId="7">
    <w:abstractNumId w:val="8"/>
  </w:num>
  <w:num w:numId="8">
    <w:abstractNumId w:val="14"/>
  </w:num>
  <w:num w:numId="9">
    <w:abstractNumId w:val="17"/>
  </w:num>
  <w:num w:numId="10">
    <w:abstractNumId w:val="10"/>
  </w:num>
  <w:num w:numId="11">
    <w:abstractNumId w:val="4"/>
  </w:num>
  <w:num w:numId="12">
    <w:abstractNumId w:val="11"/>
  </w:num>
  <w:num w:numId="13">
    <w:abstractNumId w:val="13"/>
  </w:num>
  <w:num w:numId="14">
    <w:abstractNumId w:val="21"/>
  </w:num>
  <w:num w:numId="15">
    <w:abstractNumId w:val="25"/>
  </w:num>
  <w:num w:numId="16">
    <w:abstractNumId w:val="22"/>
  </w:num>
  <w:num w:numId="17">
    <w:abstractNumId w:val="16"/>
  </w:num>
  <w:num w:numId="18">
    <w:abstractNumId w:val="9"/>
  </w:num>
  <w:num w:numId="19">
    <w:abstractNumId w:val="15"/>
  </w:num>
  <w:num w:numId="20">
    <w:abstractNumId w:val="12"/>
  </w:num>
  <w:num w:numId="21">
    <w:abstractNumId w:val="6"/>
  </w:num>
  <w:num w:numId="22">
    <w:abstractNumId w:val="19"/>
  </w:num>
  <w:num w:numId="23">
    <w:abstractNumId w:val="20"/>
  </w:num>
  <w:num w:numId="24">
    <w:abstractNumId w:val="5"/>
  </w:num>
  <w:num w:numId="25">
    <w:abstractNumId w:val="24"/>
  </w:num>
  <w:num w:numId="26">
    <w:abstractNumId w:val="26"/>
  </w:num>
  <w:num w:numId="27">
    <w:abstractNumId w:val="3"/>
  </w:num>
  <w:num w:numId="28">
    <w:abstractNumId w:val="2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022755E-7263-41B7-9B23-8E738C1B9A25}"/>
    <w:docVar w:name="dgnword-eventsink" w:val="186254352"/>
  </w:docVars>
  <w:rsids>
    <w:rsidRoot w:val="007C0AA4"/>
    <w:rsid w:val="00007433"/>
    <w:rsid w:val="000138F9"/>
    <w:rsid w:val="000176CD"/>
    <w:rsid w:val="00021416"/>
    <w:rsid w:val="00023A81"/>
    <w:rsid w:val="000305D7"/>
    <w:rsid w:val="00033F6D"/>
    <w:rsid w:val="00034B6D"/>
    <w:rsid w:val="00043EC2"/>
    <w:rsid w:val="00047A26"/>
    <w:rsid w:val="00051C35"/>
    <w:rsid w:val="00053DC2"/>
    <w:rsid w:val="00053E55"/>
    <w:rsid w:val="000623B7"/>
    <w:rsid w:val="000651A8"/>
    <w:rsid w:val="00065BEE"/>
    <w:rsid w:val="000678E0"/>
    <w:rsid w:val="00070182"/>
    <w:rsid w:val="000702CB"/>
    <w:rsid w:val="00080915"/>
    <w:rsid w:val="00083226"/>
    <w:rsid w:val="0008389B"/>
    <w:rsid w:val="00083ED8"/>
    <w:rsid w:val="000937AB"/>
    <w:rsid w:val="00093D0C"/>
    <w:rsid w:val="00095B99"/>
    <w:rsid w:val="000A0D2E"/>
    <w:rsid w:val="000A3196"/>
    <w:rsid w:val="000B398E"/>
    <w:rsid w:val="000B5743"/>
    <w:rsid w:val="000C0B9D"/>
    <w:rsid w:val="000D3591"/>
    <w:rsid w:val="000D3F01"/>
    <w:rsid w:val="000D5A03"/>
    <w:rsid w:val="000E16F0"/>
    <w:rsid w:val="000E1FF1"/>
    <w:rsid w:val="000E3478"/>
    <w:rsid w:val="000E6F07"/>
    <w:rsid w:val="000F7148"/>
    <w:rsid w:val="000F79E3"/>
    <w:rsid w:val="0011070A"/>
    <w:rsid w:val="001107C4"/>
    <w:rsid w:val="00112FF7"/>
    <w:rsid w:val="0011551B"/>
    <w:rsid w:val="00124545"/>
    <w:rsid w:val="001351F7"/>
    <w:rsid w:val="00144D74"/>
    <w:rsid w:val="00146A7C"/>
    <w:rsid w:val="00152BC4"/>
    <w:rsid w:val="00155AFC"/>
    <w:rsid w:val="00161E74"/>
    <w:rsid w:val="00170049"/>
    <w:rsid w:val="00186FE5"/>
    <w:rsid w:val="00193A08"/>
    <w:rsid w:val="00194D67"/>
    <w:rsid w:val="001B2A80"/>
    <w:rsid w:val="001B56EF"/>
    <w:rsid w:val="001B678E"/>
    <w:rsid w:val="001B6D07"/>
    <w:rsid w:val="001C15EC"/>
    <w:rsid w:val="001C5D9B"/>
    <w:rsid w:val="001C7854"/>
    <w:rsid w:val="001E2287"/>
    <w:rsid w:val="001E29F0"/>
    <w:rsid w:val="001E7891"/>
    <w:rsid w:val="001F0140"/>
    <w:rsid w:val="001F42CB"/>
    <w:rsid w:val="0020066F"/>
    <w:rsid w:val="00217B63"/>
    <w:rsid w:val="002273CB"/>
    <w:rsid w:val="002463C6"/>
    <w:rsid w:val="00246B3A"/>
    <w:rsid w:val="002575CD"/>
    <w:rsid w:val="002607F3"/>
    <w:rsid w:val="00262C07"/>
    <w:rsid w:val="0026513D"/>
    <w:rsid w:val="00282878"/>
    <w:rsid w:val="002847E3"/>
    <w:rsid w:val="00292E8F"/>
    <w:rsid w:val="002A08FD"/>
    <w:rsid w:val="002A78FB"/>
    <w:rsid w:val="002B1D4E"/>
    <w:rsid w:val="002C742B"/>
    <w:rsid w:val="002D400D"/>
    <w:rsid w:val="002E36B6"/>
    <w:rsid w:val="002E6621"/>
    <w:rsid w:val="002F75AE"/>
    <w:rsid w:val="00320633"/>
    <w:rsid w:val="00320DBE"/>
    <w:rsid w:val="0032245B"/>
    <w:rsid w:val="0032353B"/>
    <w:rsid w:val="00334106"/>
    <w:rsid w:val="0034056D"/>
    <w:rsid w:val="003449E9"/>
    <w:rsid w:val="003603DC"/>
    <w:rsid w:val="00362C8E"/>
    <w:rsid w:val="00371D8D"/>
    <w:rsid w:val="00393FAF"/>
    <w:rsid w:val="00397991"/>
    <w:rsid w:val="003A1B95"/>
    <w:rsid w:val="003A5160"/>
    <w:rsid w:val="003B0698"/>
    <w:rsid w:val="003B40B4"/>
    <w:rsid w:val="003B485B"/>
    <w:rsid w:val="003C3F10"/>
    <w:rsid w:val="003C7115"/>
    <w:rsid w:val="003D6E02"/>
    <w:rsid w:val="003E3F57"/>
    <w:rsid w:val="003E76C9"/>
    <w:rsid w:val="003F1AC6"/>
    <w:rsid w:val="004029DF"/>
    <w:rsid w:val="00403134"/>
    <w:rsid w:val="00406E29"/>
    <w:rsid w:val="004110A0"/>
    <w:rsid w:val="004113E7"/>
    <w:rsid w:val="00416A41"/>
    <w:rsid w:val="00422FB1"/>
    <w:rsid w:val="0043279F"/>
    <w:rsid w:val="00435D56"/>
    <w:rsid w:val="00440B1C"/>
    <w:rsid w:val="0044690C"/>
    <w:rsid w:val="00463A0F"/>
    <w:rsid w:val="0048231F"/>
    <w:rsid w:val="00486AA0"/>
    <w:rsid w:val="00490BEB"/>
    <w:rsid w:val="00493A41"/>
    <w:rsid w:val="004A59AB"/>
    <w:rsid w:val="004B6AF4"/>
    <w:rsid w:val="004C3F3E"/>
    <w:rsid w:val="004C783B"/>
    <w:rsid w:val="004C791F"/>
    <w:rsid w:val="004D2C49"/>
    <w:rsid w:val="004D362E"/>
    <w:rsid w:val="004E65B9"/>
    <w:rsid w:val="004F127A"/>
    <w:rsid w:val="004F2BAF"/>
    <w:rsid w:val="004F2C74"/>
    <w:rsid w:val="00505CEA"/>
    <w:rsid w:val="00507E44"/>
    <w:rsid w:val="00513EB6"/>
    <w:rsid w:val="00515DF9"/>
    <w:rsid w:val="0052236C"/>
    <w:rsid w:val="00522E61"/>
    <w:rsid w:val="00526A73"/>
    <w:rsid w:val="00532C8C"/>
    <w:rsid w:val="005404EF"/>
    <w:rsid w:val="0054057D"/>
    <w:rsid w:val="00545CDF"/>
    <w:rsid w:val="00550D01"/>
    <w:rsid w:val="0055384E"/>
    <w:rsid w:val="00554E94"/>
    <w:rsid w:val="00567E51"/>
    <w:rsid w:val="005716E4"/>
    <w:rsid w:val="005740E4"/>
    <w:rsid w:val="00574855"/>
    <w:rsid w:val="005876D6"/>
    <w:rsid w:val="00590A69"/>
    <w:rsid w:val="00594D81"/>
    <w:rsid w:val="005A06C9"/>
    <w:rsid w:val="005A5B75"/>
    <w:rsid w:val="005C2666"/>
    <w:rsid w:val="005C616A"/>
    <w:rsid w:val="005C6E9A"/>
    <w:rsid w:val="005C7DFD"/>
    <w:rsid w:val="005D2B4B"/>
    <w:rsid w:val="005D6639"/>
    <w:rsid w:val="005D7ADF"/>
    <w:rsid w:val="005E19A0"/>
    <w:rsid w:val="005E1F7C"/>
    <w:rsid w:val="005E1F8E"/>
    <w:rsid w:val="005F1D0E"/>
    <w:rsid w:val="005F6C5E"/>
    <w:rsid w:val="00605D2F"/>
    <w:rsid w:val="0062269A"/>
    <w:rsid w:val="00627303"/>
    <w:rsid w:val="00630E45"/>
    <w:rsid w:val="00631E6C"/>
    <w:rsid w:val="0064063A"/>
    <w:rsid w:val="00646DEB"/>
    <w:rsid w:val="006472E4"/>
    <w:rsid w:val="00647502"/>
    <w:rsid w:val="00652C8B"/>
    <w:rsid w:val="006609D6"/>
    <w:rsid w:val="00675BAE"/>
    <w:rsid w:val="006772EE"/>
    <w:rsid w:val="00691CCC"/>
    <w:rsid w:val="006A0519"/>
    <w:rsid w:val="006A7B8B"/>
    <w:rsid w:val="006A7F59"/>
    <w:rsid w:val="006B08BE"/>
    <w:rsid w:val="006B1BDD"/>
    <w:rsid w:val="006B348B"/>
    <w:rsid w:val="006E60CE"/>
    <w:rsid w:val="00702B45"/>
    <w:rsid w:val="00705DDD"/>
    <w:rsid w:val="007067C9"/>
    <w:rsid w:val="00706D33"/>
    <w:rsid w:val="00717AF1"/>
    <w:rsid w:val="0073623A"/>
    <w:rsid w:val="00744885"/>
    <w:rsid w:val="00751352"/>
    <w:rsid w:val="00751BF3"/>
    <w:rsid w:val="007626AE"/>
    <w:rsid w:val="00764A14"/>
    <w:rsid w:val="007754FA"/>
    <w:rsid w:val="007864B2"/>
    <w:rsid w:val="007909C3"/>
    <w:rsid w:val="00792B83"/>
    <w:rsid w:val="00797723"/>
    <w:rsid w:val="007A1785"/>
    <w:rsid w:val="007A24A2"/>
    <w:rsid w:val="007A4BF3"/>
    <w:rsid w:val="007C0AA4"/>
    <w:rsid w:val="007C4F23"/>
    <w:rsid w:val="007C5509"/>
    <w:rsid w:val="007C5B2A"/>
    <w:rsid w:val="007D64C3"/>
    <w:rsid w:val="007F16CA"/>
    <w:rsid w:val="007F3807"/>
    <w:rsid w:val="007F411D"/>
    <w:rsid w:val="00811473"/>
    <w:rsid w:val="00814788"/>
    <w:rsid w:val="00814802"/>
    <w:rsid w:val="008219A4"/>
    <w:rsid w:val="00825FAD"/>
    <w:rsid w:val="00834531"/>
    <w:rsid w:val="00834A5D"/>
    <w:rsid w:val="008458D3"/>
    <w:rsid w:val="00846AFD"/>
    <w:rsid w:val="00850608"/>
    <w:rsid w:val="0085079A"/>
    <w:rsid w:val="0086086D"/>
    <w:rsid w:val="00877A28"/>
    <w:rsid w:val="0088163E"/>
    <w:rsid w:val="00882B32"/>
    <w:rsid w:val="008835DF"/>
    <w:rsid w:val="008A2A5B"/>
    <w:rsid w:val="008A3B86"/>
    <w:rsid w:val="008B3A43"/>
    <w:rsid w:val="008B69F7"/>
    <w:rsid w:val="008C5C71"/>
    <w:rsid w:val="008C6F3B"/>
    <w:rsid w:val="008D3665"/>
    <w:rsid w:val="008D6ADE"/>
    <w:rsid w:val="008D776C"/>
    <w:rsid w:val="008D7AA0"/>
    <w:rsid w:val="008E38A9"/>
    <w:rsid w:val="008F326D"/>
    <w:rsid w:val="008F33BA"/>
    <w:rsid w:val="008F6401"/>
    <w:rsid w:val="009046FC"/>
    <w:rsid w:val="009061B3"/>
    <w:rsid w:val="00922DC2"/>
    <w:rsid w:val="00925822"/>
    <w:rsid w:val="00926918"/>
    <w:rsid w:val="00931414"/>
    <w:rsid w:val="00933FEE"/>
    <w:rsid w:val="00947F2F"/>
    <w:rsid w:val="00957EA4"/>
    <w:rsid w:val="00965EE8"/>
    <w:rsid w:val="009668D0"/>
    <w:rsid w:val="0098080A"/>
    <w:rsid w:val="00992933"/>
    <w:rsid w:val="00997964"/>
    <w:rsid w:val="009A2408"/>
    <w:rsid w:val="009B16A2"/>
    <w:rsid w:val="009B4D64"/>
    <w:rsid w:val="009C087C"/>
    <w:rsid w:val="009C2208"/>
    <w:rsid w:val="009C559D"/>
    <w:rsid w:val="009C650D"/>
    <w:rsid w:val="009C74B0"/>
    <w:rsid w:val="009D0BDB"/>
    <w:rsid w:val="009D0CF9"/>
    <w:rsid w:val="009E0ADE"/>
    <w:rsid w:val="009E6504"/>
    <w:rsid w:val="009F0F8B"/>
    <w:rsid w:val="009F76E5"/>
    <w:rsid w:val="00A01D71"/>
    <w:rsid w:val="00A0209C"/>
    <w:rsid w:val="00A06F0B"/>
    <w:rsid w:val="00A102C8"/>
    <w:rsid w:val="00A11779"/>
    <w:rsid w:val="00A14320"/>
    <w:rsid w:val="00A14A12"/>
    <w:rsid w:val="00A203E7"/>
    <w:rsid w:val="00A20B4C"/>
    <w:rsid w:val="00A23DAC"/>
    <w:rsid w:val="00A4272A"/>
    <w:rsid w:val="00A42FB8"/>
    <w:rsid w:val="00A4351F"/>
    <w:rsid w:val="00A51025"/>
    <w:rsid w:val="00A51804"/>
    <w:rsid w:val="00A57602"/>
    <w:rsid w:val="00A63EF9"/>
    <w:rsid w:val="00A66062"/>
    <w:rsid w:val="00A72848"/>
    <w:rsid w:val="00A8226D"/>
    <w:rsid w:val="00A92272"/>
    <w:rsid w:val="00A933D0"/>
    <w:rsid w:val="00A969E1"/>
    <w:rsid w:val="00A9787E"/>
    <w:rsid w:val="00AA2384"/>
    <w:rsid w:val="00AA3C08"/>
    <w:rsid w:val="00AA5C9F"/>
    <w:rsid w:val="00AB2776"/>
    <w:rsid w:val="00AB2CE5"/>
    <w:rsid w:val="00AD03CE"/>
    <w:rsid w:val="00AD2044"/>
    <w:rsid w:val="00AE250E"/>
    <w:rsid w:val="00AE3058"/>
    <w:rsid w:val="00AE5827"/>
    <w:rsid w:val="00AE7926"/>
    <w:rsid w:val="00AF4E56"/>
    <w:rsid w:val="00AF67C7"/>
    <w:rsid w:val="00B03693"/>
    <w:rsid w:val="00B10D05"/>
    <w:rsid w:val="00B23693"/>
    <w:rsid w:val="00B2556D"/>
    <w:rsid w:val="00B2636D"/>
    <w:rsid w:val="00B4130B"/>
    <w:rsid w:val="00B42158"/>
    <w:rsid w:val="00B57B69"/>
    <w:rsid w:val="00B65ECA"/>
    <w:rsid w:val="00B71B8F"/>
    <w:rsid w:val="00B7531C"/>
    <w:rsid w:val="00B8670D"/>
    <w:rsid w:val="00B9592F"/>
    <w:rsid w:val="00B96607"/>
    <w:rsid w:val="00BA669D"/>
    <w:rsid w:val="00BB2C26"/>
    <w:rsid w:val="00BD1366"/>
    <w:rsid w:val="00BD44EF"/>
    <w:rsid w:val="00BF0045"/>
    <w:rsid w:val="00BF1D11"/>
    <w:rsid w:val="00BF5A42"/>
    <w:rsid w:val="00C00E89"/>
    <w:rsid w:val="00C011C1"/>
    <w:rsid w:val="00C1420A"/>
    <w:rsid w:val="00C246B8"/>
    <w:rsid w:val="00C25F68"/>
    <w:rsid w:val="00C30908"/>
    <w:rsid w:val="00C3310A"/>
    <w:rsid w:val="00C35A8B"/>
    <w:rsid w:val="00C406EA"/>
    <w:rsid w:val="00C55802"/>
    <w:rsid w:val="00C57243"/>
    <w:rsid w:val="00C719E4"/>
    <w:rsid w:val="00C763C7"/>
    <w:rsid w:val="00C94D46"/>
    <w:rsid w:val="00CA0CB1"/>
    <w:rsid w:val="00CA1C21"/>
    <w:rsid w:val="00CB38C7"/>
    <w:rsid w:val="00CD6881"/>
    <w:rsid w:val="00CF56B7"/>
    <w:rsid w:val="00CF774A"/>
    <w:rsid w:val="00D14278"/>
    <w:rsid w:val="00D17A2F"/>
    <w:rsid w:val="00D2299F"/>
    <w:rsid w:val="00D25F31"/>
    <w:rsid w:val="00D305B9"/>
    <w:rsid w:val="00D40D23"/>
    <w:rsid w:val="00D46D6A"/>
    <w:rsid w:val="00D47D5A"/>
    <w:rsid w:val="00D50E0C"/>
    <w:rsid w:val="00D5513B"/>
    <w:rsid w:val="00D557AD"/>
    <w:rsid w:val="00D70764"/>
    <w:rsid w:val="00D84A6C"/>
    <w:rsid w:val="00D91903"/>
    <w:rsid w:val="00D934AF"/>
    <w:rsid w:val="00D94D6B"/>
    <w:rsid w:val="00D95507"/>
    <w:rsid w:val="00D97247"/>
    <w:rsid w:val="00DA12BB"/>
    <w:rsid w:val="00DA2F5F"/>
    <w:rsid w:val="00DC23E3"/>
    <w:rsid w:val="00DD5D1F"/>
    <w:rsid w:val="00DE1731"/>
    <w:rsid w:val="00DE529E"/>
    <w:rsid w:val="00DF3CDD"/>
    <w:rsid w:val="00DF3D3D"/>
    <w:rsid w:val="00E13167"/>
    <w:rsid w:val="00E16050"/>
    <w:rsid w:val="00E205A2"/>
    <w:rsid w:val="00E23C37"/>
    <w:rsid w:val="00E25AC4"/>
    <w:rsid w:val="00E2733F"/>
    <w:rsid w:val="00E37DE4"/>
    <w:rsid w:val="00E52214"/>
    <w:rsid w:val="00E64921"/>
    <w:rsid w:val="00E66054"/>
    <w:rsid w:val="00E73464"/>
    <w:rsid w:val="00E970A6"/>
    <w:rsid w:val="00EA2720"/>
    <w:rsid w:val="00EA3F78"/>
    <w:rsid w:val="00EA478F"/>
    <w:rsid w:val="00EA71BB"/>
    <w:rsid w:val="00EA7A20"/>
    <w:rsid w:val="00EB6306"/>
    <w:rsid w:val="00EC0039"/>
    <w:rsid w:val="00ED0CA8"/>
    <w:rsid w:val="00EE262A"/>
    <w:rsid w:val="00EE5F73"/>
    <w:rsid w:val="00EE6AD4"/>
    <w:rsid w:val="00EF6FA0"/>
    <w:rsid w:val="00F06268"/>
    <w:rsid w:val="00F14A9E"/>
    <w:rsid w:val="00F20768"/>
    <w:rsid w:val="00F23D6C"/>
    <w:rsid w:val="00F26F71"/>
    <w:rsid w:val="00F317BA"/>
    <w:rsid w:val="00F44097"/>
    <w:rsid w:val="00F5083D"/>
    <w:rsid w:val="00F5525C"/>
    <w:rsid w:val="00F56C1D"/>
    <w:rsid w:val="00F63842"/>
    <w:rsid w:val="00F7095B"/>
    <w:rsid w:val="00F902F4"/>
    <w:rsid w:val="00F91F71"/>
    <w:rsid w:val="00F93A0E"/>
    <w:rsid w:val="00FA08B5"/>
    <w:rsid w:val="00FA5370"/>
    <w:rsid w:val="00FB1A7D"/>
    <w:rsid w:val="00FB1C3A"/>
    <w:rsid w:val="00FB1D74"/>
    <w:rsid w:val="00FB28EB"/>
    <w:rsid w:val="00FB438E"/>
    <w:rsid w:val="00FB65CC"/>
    <w:rsid w:val="00FB68F1"/>
    <w:rsid w:val="00FC0477"/>
    <w:rsid w:val="00FC306F"/>
    <w:rsid w:val="00FC47CD"/>
    <w:rsid w:val="00FD1B1B"/>
    <w:rsid w:val="00FE2286"/>
    <w:rsid w:val="00FE51F7"/>
    <w:rsid w:val="00FF2996"/>
    <w:rsid w:val="00FF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BEF2CD"/>
  <w15:docId w15:val="{26E67443-EA4F-4A7B-9131-EBF6D2C9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link w:val="HeaderChar"/>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link w:val="CommentTextChar"/>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ind w:left="1080"/>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paragraph" w:styleId="Revision">
    <w:name w:val="Revision"/>
    <w:hidden/>
    <w:uiPriority w:val="99"/>
    <w:semiHidden/>
    <w:rsid w:val="00023A81"/>
    <w:rPr>
      <w:rFonts w:ascii="NNFPLJ+TimesNewRoman" w:hAnsi="NNFPLJ+TimesNewRoman"/>
      <w:sz w:val="24"/>
      <w:szCs w:val="24"/>
    </w:rPr>
  </w:style>
  <w:style w:type="character" w:customStyle="1" w:styleId="HeaderChar">
    <w:name w:val="Header Char"/>
    <w:basedOn w:val="DefaultParagraphFont"/>
    <w:link w:val="Header"/>
    <w:rsid w:val="002D400D"/>
    <w:rPr>
      <w:rFonts w:ascii="NNFPLJ+TimesNewRoman" w:hAnsi="NNFPLJ+TimesNewRoman"/>
      <w:sz w:val="24"/>
      <w:szCs w:val="24"/>
    </w:rPr>
  </w:style>
  <w:style w:type="character" w:customStyle="1" w:styleId="CommentTextChar">
    <w:name w:val="Comment Text Char"/>
    <w:basedOn w:val="DefaultParagraphFont"/>
    <w:link w:val="CommentText"/>
    <w:semiHidden/>
    <w:rsid w:val="008F326D"/>
    <w:rPr>
      <w:rFonts w:ascii="NNFPLJ+TimesNewRoman" w:hAnsi="NNFPLJ+TimesNew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642202866">
      <w:bodyDiv w:val="1"/>
      <w:marLeft w:val="0"/>
      <w:marRight w:val="0"/>
      <w:marTop w:val="0"/>
      <w:marBottom w:val="0"/>
      <w:divBdr>
        <w:top w:val="none" w:sz="0" w:space="0" w:color="auto"/>
        <w:left w:val="none" w:sz="0" w:space="0" w:color="auto"/>
        <w:bottom w:val="none" w:sz="0" w:space="0" w:color="auto"/>
        <w:right w:val="none" w:sz="0" w:space="0" w:color="auto"/>
      </w:divBdr>
    </w:div>
    <w:div w:id="1161845666">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AA51-5A6C-4681-A651-5091D5110325}">
  <ds:schemaRefs>
    <ds:schemaRef ds:uri="http://schemas.microsoft.com/office/infopath/2007/PartnerControls"/>
    <ds:schemaRef ds:uri="http://schemas.microsoft.com/office/2006/documentManagement/types"/>
    <ds:schemaRef ds:uri="http://www.w3.org/XML/1998/namespace"/>
    <ds:schemaRef ds:uri="http://schemas.microsoft.com/sharepoint/v3"/>
    <ds:schemaRef ds:uri="http://purl.org/dc/elements/1.1/"/>
    <ds:schemaRef ds:uri="http://schemas.openxmlformats.org/package/2006/metadata/core-properties"/>
    <ds:schemaRef ds:uri="e497b1db-a13e-4ee7-9197-b96be736c43f"/>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0819D13C-3137-4742-A01B-627E538C1646}">
  <ds:schemaRefs>
    <ds:schemaRef ds:uri="http://schemas.microsoft.com/sharepoint/events"/>
  </ds:schemaRefs>
</ds:datastoreItem>
</file>

<file path=customXml/itemProps3.xml><?xml version="1.0" encoding="utf-8"?>
<ds:datastoreItem xmlns:ds="http://schemas.openxmlformats.org/officeDocument/2006/customXml" ds:itemID="{E01C5A5E-919B-408B-ADAC-6343384FB1C4}">
  <ds:schemaRefs>
    <ds:schemaRef ds:uri="http://schemas.microsoft.com/office/2006/metadata/longProperties"/>
  </ds:schemaRefs>
</ds:datastoreItem>
</file>

<file path=customXml/itemProps4.xml><?xml version="1.0" encoding="utf-8"?>
<ds:datastoreItem xmlns:ds="http://schemas.openxmlformats.org/officeDocument/2006/customXml" ds:itemID="{4ECE5281-3B2A-4057-AA11-99B2C76A6082}">
  <ds:schemaRefs>
    <ds:schemaRef ds:uri="http://schemas.microsoft.com/sharepoint/v3/contenttype/forms"/>
  </ds:schemaRefs>
</ds:datastoreItem>
</file>

<file path=customXml/itemProps5.xml><?xml version="1.0" encoding="utf-8"?>
<ds:datastoreItem xmlns:ds="http://schemas.openxmlformats.org/officeDocument/2006/customXml" ds:itemID="{9C2414BC-7A58-4E4F-8A87-74AFD3243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86CABD-CCDC-4126-BAE6-2CD474E8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3045</Words>
  <Characters>18266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Huron Consulting Group, Inc.</Manager>
  <Company>Huron Consulting Group, Inc.</Company>
  <LinksUpToDate>false</LinksUpToDate>
  <CharactersWithSpaces>21269</CharactersWithSpaces>
  <SharedDoc>false</SharedDoc>
  <HLinks>
    <vt:vector size="108" baseType="variant">
      <vt:variant>
        <vt:i4>1638450</vt:i4>
      </vt:variant>
      <vt:variant>
        <vt:i4>104</vt:i4>
      </vt:variant>
      <vt:variant>
        <vt:i4>0</vt:i4>
      </vt:variant>
      <vt:variant>
        <vt:i4>5</vt:i4>
      </vt:variant>
      <vt:variant>
        <vt:lpwstr/>
      </vt:variant>
      <vt:variant>
        <vt:lpwstr>_Toc367409659</vt:lpwstr>
      </vt:variant>
      <vt:variant>
        <vt:i4>1638450</vt:i4>
      </vt:variant>
      <vt:variant>
        <vt:i4>98</vt:i4>
      </vt:variant>
      <vt:variant>
        <vt:i4>0</vt:i4>
      </vt:variant>
      <vt:variant>
        <vt:i4>5</vt:i4>
      </vt:variant>
      <vt:variant>
        <vt:lpwstr/>
      </vt:variant>
      <vt:variant>
        <vt:lpwstr>_Toc367409658</vt:lpwstr>
      </vt:variant>
      <vt:variant>
        <vt:i4>1638450</vt:i4>
      </vt:variant>
      <vt:variant>
        <vt:i4>92</vt:i4>
      </vt:variant>
      <vt:variant>
        <vt:i4>0</vt:i4>
      </vt:variant>
      <vt:variant>
        <vt:i4>5</vt:i4>
      </vt:variant>
      <vt:variant>
        <vt:lpwstr/>
      </vt:variant>
      <vt:variant>
        <vt:lpwstr>_Toc367409657</vt:lpwstr>
      </vt:variant>
      <vt:variant>
        <vt:i4>1638450</vt:i4>
      </vt:variant>
      <vt:variant>
        <vt:i4>86</vt:i4>
      </vt:variant>
      <vt:variant>
        <vt:i4>0</vt:i4>
      </vt:variant>
      <vt:variant>
        <vt:i4>5</vt:i4>
      </vt:variant>
      <vt:variant>
        <vt:lpwstr/>
      </vt:variant>
      <vt:variant>
        <vt:lpwstr>_Toc367409656</vt:lpwstr>
      </vt:variant>
      <vt:variant>
        <vt:i4>1638450</vt:i4>
      </vt:variant>
      <vt:variant>
        <vt:i4>80</vt:i4>
      </vt:variant>
      <vt:variant>
        <vt:i4>0</vt:i4>
      </vt:variant>
      <vt:variant>
        <vt:i4>5</vt:i4>
      </vt:variant>
      <vt:variant>
        <vt:lpwstr/>
      </vt:variant>
      <vt:variant>
        <vt:lpwstr>_Toc367409655</vt:lpwstr>
      </vt:variant>
      <vt:variant>
        <vt:i4>1638450</vt:i4>
      </vt:variant>
      <vt:variant>
        <vt:i4>74</vt:i4>
      </vt:variant>
      <vt:variant>
        <vt:i4>0</vt:i4>
      </vt:variant>
      <vt:variant>
        <vt:i4>5</vt:i4>
      </vt:variant>
      <vt:variant>
        <vt:lpwstr/>
      </vt:variant>
      <vt:variant>
        <vt:lpwstr>_Toc367409654</vt:lpwstr>
      </vt:variant>
      <vt:variant>
        <vt:i4>1638450</vt:i4>
      </vt:variant>
      <vt:variant>
        <vt:i4>68</vt:i4>
      </vt:variant>
      <vt:variant>
        <vt:i4>0</vt:i4>
      </vt:variant>
      <vt:variant>
        <vt:i4>5</vt:i4>
      </vt:variant>
      <vt:variant>
        <vt:lpwstr/>
      </vt:variant>
      <vt:variant>
        <vt:lpwstr>_Toc367409653</vt:lpwstr>
      </vt:variant>
      <vt:variant>
        <vt:i4>1638450</vt:i4>
      </vt:variant>
      <vt:variant>
        <vt:i4>62</vt:i4>
      </vt:variant>
      <vt:variant>
        <vt:i4>0</vt:i4>
      </vt:variant>
      <vt:variant>
        <vt:i4>5</vt:i4>
      </vt:variant>
      <vt:variant>
        <vt:lpwstr/>
      </vt:variant>
      <vt:variant>
        <vt:lpwstr>_Toc367409652</vt:lpwstr>
      </vt:variant>
      <vt:variant>
        <vt:i4>1638450</vt:i4>
      </vt:variant>
      <vt:variant>
        <vt:i4>56</vt:i4>
      </vt:variant>
      <vt:variant>
        <vt:i4>0</vt:i4>
      </vt:variant>
      <vt:variant>
        <vt:i4>5</vt:i4>
      </vt:variant>
      <vt:variant>
        <vt:lpwstr/>
      </vt:variant>
      <vt:variant>
        <vt:lpwstr>_Toc367409651</vt:lpwstr>
      </vt:variant>
      <vt:variant>
        <vt:i4>1638450</vt:i4>
      </vt:variant>
      <vt:variant>
        <vt:i4>50</vt:i4>
      </vt:variant>
      <vt:variant>
        <vt:i4>0</vt:i4>
      </vt:variant>
      <vt:variant>
        <vt:i4>5</vt:i4>
      </vt:variant>
      <vt:variant>
        <vt:lpwstr/>
      </vt:variant>
      <vt:variant>
        <vt:lpwstr>_Toc367409650</vt:lpwstr>
      </vt:variant>
      <vt:variant>
        <vt:i4>1572914</vt:i4>
      </vt:variant>
      <vt:variant>
        <vt:i4>44</vt:i4>
      </vt:variant>
      <vt:variant>
        <vt:i4>0</vt:i4>
      </vt:variant>
      <vt:variant>
        <vt:i4>5</vt:i4>
      </vt:variant>
      <vt:variant>
        <vt:lpwstr/>
      </vt:variant>
      <vt:variant>
        <vt:lpwstr>_Toc367409649</vt:lpwstr>
      </vt:variant>
      <vt:variant>
        <vt:i4>1572914</vt:i4>
      </vt:variant>
      <vt:variant>
        <vt:i4>38</vt:i4>
      </vt:variant>
      <vt:variant>
        <vt:i4>0</vt:i4>
      </vt:variant>
      <vt:variant>
        <vt:i4>5</vt:i4>
      </vt:variant>
      <vt:variant>
        <vt:lpwstr/>
      </vt:variant>
      <vt:variant>
        <vt:lpwstr>_Toc367409648</vt:lpwstr>
      </vt:variant>
      <vt:variant>
        <vt:i4>1572914</vt:i4>
      </vt:variant>
      <vt:variant>
        <vt:i4>32</vt:i4>
      </vt:variant>
      <vt:variant>
        <vt:i4>0</vt:i4>
      </vt:variant>
      <vt:variant>
        <vt:i4>5</vt:i4>
      </vt:variant>
      <vt:variant>
        <vt:lpwstr/>
      </vt:variant>
      <vt:variant>
        <vt:lpwstr>_Toc367409647</vt:lpwstr>
      </vt:variant>
      <vt:variant>
        <vt:i4>1572914</vt:i4>
      </vt:variant>
      <vt:variant>
        <vt:i4>26</vt:i4>
      </vt:variant>
      <vt:variant>
        <vt:i4>0</vt:i4>
      </vt:variant>
      <vt:variant>
        <vt:i4>5</vt:i4>
      </vt:variant>
      <vt:variant>
        <vt:lpwstr/>
      </vt:variant>
      <vt:variant>
        <vt:lpwstr>_Toc367409646</vt:lpwstr>
      </vt:variant>
      <vt:variant>
        <vt:i4>1572914</vt:i4>
      </vt:variant>
      <vt:variant>
        <vt:i4>20</vt:i4>
      </vt:variant>
      <vt:variant>
        <vt:i4>0</vt:i4>
      </vt:variant>
      <vt:variant>
        <vt:i4>5</vt:i4>
      </vt:variant>
      <vt:variant>
        <vt:lpwstr/>
      </vt:variant>
      <vt:variant>
        <vt:lpwstr>_Toc367409645</vt:lpwstr>
      </vt:variant>
      <vt:variant>
        <vt:i4>1572914</vt:i4>
      </vt:variant>
      <vt:variant>
        <vt:i4>14</vt:i4>
      </vt:variant>
      <vt:variant>
        <vt:i4>0</vt:i4>
      </vt:variant>
      <vt:variant>
        <vt:i4>5</vt:i4>
      </vt:variant>
      <vt:variant>
        <vt:lpwstr/>
      </vt:variant>
      <vt:variant>
        <vt:lpwstr>_Toc367409644</vt:lpwstr>
      </vt:variant>
      <vt:variant>
        <vt:i4>1572914</vt:i4>
      </vt:variant>
      <vt:variant>
        <vt:i4>8</vt:i4>
      </vt:variant>
      <vt:variant>
        <vt:i4>0</vt:i4>
      </vt:variant>
      <vt:variant>
        <vt:i4>5</vt:i4>
      </vt:variant>
      <vt:variant>
        <vt:lpwstr/>
      </vt:variant>
      <vt:variant>
        <vt:lpwstr>_Toc367409643</vt:lpwstr>
      </vt:variant>
      <vt:variant>
        <vt:i4>1572914</vt:i4>
      </vt:variant>
      <vt:variant>
        <vt:i4>2</vt:i4>
      </vt:variant>
      <vt:variant>
        <vt:i4>0</vt:i4>
      </vt:variant>
      <vt:variant>
        <vt:i4>5</vt:i4>
      </vt:variant>
      <vt:variant>
        <vt:lpwstr/>
      </vt:variant>
      <vt:variant>
        <vt:lpwstr>_Toc367409642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 2.0</dc:subject>
  <dc:creator>Huron Consulting Group, Inc.</dc:creator>
  <cp:keywords>Huron, HRPP, SOP</cp:keywords>
  <dc:description>©2009-2014 Huron Consulting Services, LLC. Use and distribution subject to End User License Agreement at http://www.huronconsultinggroup.com/SOP</dc:description>
  <cp:lastModifiedBy>Karalus, Richard</cp:lastModifiedBy>
  <cp:revision>3</cp:revision>
  <cp:lastPrinted>2010-09-10T16:56:00Z</cp:lastPrinted>
  <dcterms:created xsi:type="dcterms:W3CDTF">2023-12-01T18:53:00Z</dcterms:created>
  <dcterms:modified xsi:type="dcterms:W3CDTF">2023-12-01T18:54:00Z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ZZ3N2KNH64PS-1493-290</vt:lpwstr>
  </property>
  <property fmtid="{D5CDD505-2E9C-101B-9397-08002B2CF9AE}" pid="3" name="_dlc_DocIdItemGuid">
    <vt:lpwstr>5fd4ff68-d4b5-4a16-b639-01762db686ce</vt:lpwstr>
  </property>
  <property fmtid="{D5CDD505-2E9C-101B-9397-08002B2CF9AE}" pid="4" name="_dlc_DocIdUrl">
    <vt:lpwstr>https://omega.huronconsultinggroup.com/hec/hels/meth/lsas/hrpp/_layouts/DocIdRedir.aspx?ID=ZZ3N2KNH64PS-1493-290, ZZ3N2KNH64PS-1493-290</vt:lpwstr>
  </property>
</Properties>
</file>