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E8" w:rsidRPr="00DE64DD" w:rsidRDefault="009B2BE8" w:rsidP="009B2BE8">
      <w:pPr>
        <w:pStyle w:val="Heading1"/>
        <w:jc w:val="center"/>
        <w:rPr>
          <w:rFonts w:ascii="Century Gothic" w:hAnsi="Century Gothic"/>
        </w:rPr>
      </w:pPr>
      <w:bookmarkStart w:id="0" w:name="_GoBack"/>
      <w:bookmarkEnd w:id="0"/>
      <w:r w:rsidRPr="00DE64DD">
        <w:rPr>
          <w:rFonts w:ascii="Century Gothic" w:hAnsi="Century Gothic"/>
        </w:rPr>
        <w:t xml:space="preserve">Community for Global Health Equity </w:t>
      </w:r>
    </w:p>
    <w:p w:rsidR="00D85F69" w:rsidRDefault="009B2BE8" w:rsidP="009B2BE8">
      <w:pPr>
        <w:pStyle w:val="Heading1"/>
        <w:jc w:val="center"/>
        <w:rPr>
          <w:rFonts w:ascii="Century Gothic" w:hAnsi="Century Gothic"/>
        </w:rPr>
      </w:pPr>
      <w:r w:rsidRPr="00DE64DD">
        <w:rPr>
          <w:rFonts w:ascii="Century Gothic" w:hAnsi="Century Gothic"/>
        </w:rPr>
        <w:t xml:space="preserve">Request for Funding </w:t>
      </w:r>
      <w:r w:rsidR="007F64C5">
        <w:rPr>
          <w:rFonts w:ascii="Century Gothic" w:hAnsi="Century Gothic"/>
        </w:rPr>
        <w:t>for Faculty Travel</w:t>
      </w:r>
    </w:p>
    <w:p w:rsidR="00DE64DD" w:rsidRPr="00DE64DD" w:rsidRDefault="00DE64DD" w:rsidP="00DE64DD"/>
    <w:p w:rsidR="00F81943" w:rsidRPr="00DE64DD" w:rsidRDefault="00D920C9" w:rsidP="00D920C9">
      <w:pPr>
        <w:tabs>
          <w:tab w:val="left" w:pos="180"/>
        </w:tabs>
        <w:rPr>
          <w:rFonts w:ascii="Century Gothic" w:hAnsi="Century Gothic"/>
        </w:rPr>
      </w:pPr>
      <w:r w:rsidRPr="00DE64DD">
        <w:rPr>
          <w:rFonts w:ascii="Century Gothic" w:hAnsi="Century Gothic"/>
        </w:rPr>
        <w:t>The Community for Global Health Equity (CGHE), one of four Communities of Excellence at UB, will promote the health and well-being of under-resourced populations by helping reduce the sources and effects of inequity.</w:t>
      </w:r>
      <w:r w:rsidR="00F81943" w:rsidRPr="00DE64DD">
        <w:rPr>
          <w:rFonts w:ascii="Century Gothic" w:hAnsi="Century Gothic"/>
        </w:rPr>
        <w:t xml:space="preserve"> </w:t>
      </w:r>
      <w:r w:rsidRPr="00DE64DD">
        <w:rPr>
          <w:rFonts w:ascii="Century Gothic" w:hAnsi="Century Gothic"/>
        </w:rPr>
        <w:t>Health inequities, defined as unjust differences in health between persons of different social groups, are due in part to socio-cultural barriers or phenomena, ineffectual or unjust public policies, ineffective practices or unequal access to best practices, and/or gaps in foundational science.</w:t>
      </w:r>
    </w:p>
    <w:p w:rsidR="00D920C9" w:rsidRPr="00DE64DD" w:rsidRDefault="00D920C9" w:rsidP="00D920C9">
      <w:pPr>
        <w:tabs>
          <w:tab w:val="left" w:pos="180"/>
        </w:tabs>
        <w:rPr>
          <w:rFonts w:ascii="Century Gothic" w:hAnsi="Century Gothic"/>
        </w:rPr>
      </w:pPr>
      <w:r w:rsidRPr="00DE64DD">
        <w:rPr>
          <w:rFonts w:ascii="Century Gothic" w:hAnsi="Century Gothic"/>
        </w:rPr>
        <w:t xml:space="preserve">The CGHE, launched July 1, 2015, is working to </w:t>
      </w:r>
      <w:r w:rsidR="007F64C5">
        <w:rPr>
          <w:rFonts w:ascii="Century Gothic" w:hAnsi="Century Gothic"/>
        </w:rPr>
        <w:t>collaborate with</w:t>
      </w:r>
      <w:r w:rsidRPr="00DE64DD">
        <w:rPr>
          <w:rFonts w:ascii="Century Gothic" w:hAnsi="Century Gothic"/>
        </w:rPr>
        <w:t xml:space="preserve"> the leaders, organizations, and policy makers who</w:t>
      </w:r>
      <w:r w:rsidR="007F64C5">
        <w:rPr>
          <w:rFonts w:ascii="Century Gothic" w:hAnsi="Century Gothic"/>
        </w:rPr>
        <w:t>se primary mandate is to</w:t>
      </w:r>
      <w:r w:rsidRPr="00DE64DD">
        <w:rPr>
          <w:rFonts w:ascii="Century Gothic" w:hAnsi="Century Gothic"/>
        </w:rPr>
        <w:t xml:space="preserve"> reduce or eliminate barriers to improved health and well-being i</w:t>
      </w:r>
      <w:r w:rsidR="007F64C5">
        <w:rPr>
          <w:rFonts w:ascii="Century Gothic" w:hAnsi="Century Gothic"/>
        </w:rPr>
        <w:t>n low- and middle-income country settings</w:t>
      </w:r>
      <w:r w:rsidRPr="00DE64DD">
        <w:rPr>
          <w:rFonts w:ascii="Century Gothic" w:hAnsi="Century Gothic"/>
        </w:rPr>
        <w:t xml:space="preserve">. With </w:t>
      </w:r>
      <w:r w:rsidR="00F81943" w:rsidRPr="00DE64DD">
        <w:rPr>
          <w:rFonts w:ascii="Century Gothic" w:hAnsi="Century Gothic"/>
        </w:rPr>
        <w:t>dozens of</w:t>
      </w:r>
      <w:r w:rsidRPr="00DE64DD">
        <w:rPr>
          <w:rFonts w:ascii="Century Gothic" w:hAnsi="Century Gothic"/>
        </w:rPr>
        <w:t xml:space="preserve"> affiliated faculty members from decanal units</w:t>
      </w:r>
      <w:r w:rsidR="00F81943" w:rsidRPr="00DE64DD">
        <w:rPr>
          <w:rFonts w:ascii="Century Gothic" w:hAnsi="Century Gothic"/>
        </w:rPr>
        <w:t xml:space="preserve"> across campus</w:t>
      </w:r>
      <w:r w:rsidRPr="00DE64DD">
        <w:rPr>
          <w:rFonts w:ascii="Century Gothic" w:hAnsi="Century Gothic"/>
        </w:rPr>
        <w:t>, CGHE bring</w:t>
      </w:r>
      <w:r w:rsidR="007F64C5">
        <w:rPr>
          <w:rFonts w:ascii="Century Gothic" w:hAnsi="Century Gothic"/>
        </w:rPr>
        <w:t>s</w:t>
      </w:r>
      <w:r w:rsidRPr="00DE64DD">
        <w:rPr>
          <w:rFonts w:ascii="Century Gothic" w:hAnsi="Century Gothic"/>
        </w:rPr>
        <w:t xml:space="preserve"> together the health sciences with disciplines that are inherently focused on the social, economic, political, and environmental conditions leading to inequity in global health</w:t>
      </w:r>
      <w:r w:rsidR="00F81943" w:rsidRPr="00DE64DD">
        <w:rPr>
          <w:rFonts w:ascii="Century Gothic" w:hAnsi="Century Gothic"/>
        </w:rPr>
        <w:t xml:space="preserve"> and solutions to these problems</w:t>
      </w:r>
      <w:r w:rsidRPr="00DE64DD">
        <w:rPr>
          <w:rFonts w:ascii="Century Gothic" w:hAnsi="Century Gothic"/>
        </w:rPr>
        <w:t>. These disciplines include architecture, planning, engineering, and othe</w:t>
      </w:r>
      <w:r w:rsidR="00F81943" w:rsidRPr="00DE64DD">
        <w:rPr>
          <w:rFonts w:ascii="Century Gothic" w:hAnsi="Century Gothic"/>
        </w:rPr>
        <w:t>r cross-synergizing disciplines</w:t>
      </w:r>
      <w:r w:rsidRPr="00DE64DD">
        <w:rPr>
          <w:rFonts w:ascii="Century Gothic" w:hAnsi="Century Gothic"/>
        </w:rPr>
        <w:t xml:space="preserve"> </w:t>
      </w:r>
      <w:r w:rsidR="00F81943" w:rsidRPr="00DE64DD">
        <w:rPr>
          <w:rFonts w:ascii="Century Gothic" w:hAnsi="Century Gothic"/>
        </w:rPr>
        <w:t xml:space="preserve">and are </w:t>
      </w:r>
      <w:r w:rsidRPr="00DE64DD">
        <w:rPr>
          <w:rFonts w:ascii="Century Gothic" w:hAnsi="Century Gothic"/>
        </w:rPr>
        <w:t>collectively called APEX disciplines</w:t>
      </w:r>
      <w:r w:rsidR="00F81943" w:rsidRPr="00DE64DD">
        <w:rPr>
          <w:rFonts w:ascii="Century Gothic" w:hAnsi="Century Gothic"/>
        </w:rPr>
        <w:t xml:space="preserve"> (geography, economics, anthropology, etc.)</w:t>
      </w:r>
      <w:r w:rsidRPr="00DE64DD">
        <w:rPr>
          <w:rFonts w:ascii="Century Gothic" w:hAnsi="Century Gothic"/>
        </w:rPr>
        <w:t xml:space="preserve">. </w:t>
      </w:r>
    </w:p>
    <w:p w:rsidR="007F64C5" w:rsidRDefault="007F64C5" w:rsidP="00D920C9">
      <w:pPr>
        <w:tabs>
          <w:tab w:val="left" w:pos="180"/>
        </w:tabs>
        <w:rPr>
          <w:rFonts w:ascii="Century Gothic" w:hAnsi="Century Gothic"/>
        </w:rPr>
      </w:pPr>
      <w:r w:rsidRPr="00DE64DD">
        <w:rPr>
          <w:rFonts w:ascii="Century Gothic" w:hAnsi="Century Gothic"/>
        </w:rPr>
        <w:t xml:space="preserve">Funding from CGHE are largely programmed but some funds exist to support faculty travel and collaboration development. </w:t>
      </w:r>
    </w:p>
    <w:p w:rsidR="00D920C9" w:rsidRPr="00DE64DD" w:rsidRDefault="00D920C9" w:rsidP="00D920C9">
      <w:pPr>
        <w:tabs>
          <w:tab w:val="left" w:pos="180"/>
        </w:tabs>
        <w:rPr>
          <w:rFonts w:ascii="Century Gothic" w:hAnsi="Century Gothic"/>
        </w:rPr>
      </w:pPr>
      <w:r w:rsidRPr="00DE64DD">
        <w:rPr>
          <w:rFonts w:ascii="Century Gothic" w:hAnsi="Century Gothic"/>
          <w:b/>
        </w:rPr>
        <w:t>CGHE funding criteria</w:t>
      </w:r>
      <w:r w:rsidRPr="00DE64DD">
        <w:rPr>
          <w:rFonts w:ascii="Century Gothic" w:hAnsi="Century Gothic"/>
        </w:rPr>
        <w:t xml:space="preserve">: Activities funded by CGHE must meet the </w:t>
      </w:r>
      <w:r w:rsidR="00DC07E8">
        <w:rPr>
          <w:rFonts w:ascii="Century Gothic" w:hAnsi="Century Gothic"/>
        </w:rPr>
        <w:t>principles</w:t>
      </w:r>
      <w:r w:rsidRPr="00DE64DD">
        <w:rPr>
          <w:rFonts w:ascii="Century Gothic" w:hAnsi="Century Gothic"/>
        </w:rPr>
        <w:t xml:space="preserve"> of the CGHE as described below:</w:t>
      </w:r>
    </w:p>
    <w:p w:rsidR="00D920C9" w:rsidRPr="00DE64DD" w:rsidRDefault="00D920C9" w:rsidP="00D920C9">
      <w:pPr>
        <w:pStyle w:val="ListParagraph"/>
        <w:numPr>
          <w:ilvl w:val="0"/>
          <w:numId w:val="1"/>
        </w:numPr>
        <w:tabs>
          <w:tab w:val="left" w:pos="180"/>
        </w:tabs>
        <w:rPr>
          <w:rFonts w:ascii="Century Gothic" w:hAnsi="Century Gothic"/>
          <w:sz w:val="22"/>
          <w:szCs w:val="22"/>
        </w:rPr>
      </w:pPr>
      <w:r w:rsidRPr="00DE64DD">
        <w:rPr>
          <w:rFonts w:ascii="Century Gothic" w:hAnsi="Century Gothic"/>
          <w:sz w:val="22"/>
          <w:szCs w:val="22"/>
        </w:rPr>
        <w:t xml:space="preserve">To develop synergistic relationships with health, policy, practice, </w:t>
      </w:r>
      <w:r w:rsidR="00DC07E8">
        <w:rPr>
          <w:rFonts w:ascii="Century Gothic" w:hAnsi="Century Gothic"/>
          <w:sz w:val="22"/>
          <w:szCs w:val="22"/>
        </w:rPr>
        <w:t xml:space="preserve">research, </w:t>
      </w:r>
      <w:r w:rsidRPr="00DE64DD">
        <w:rPr>
          <w:rFonts w:ascii="Century Gothic" w:hAnsi="Century Gothic"/>
          <w:sz w:val="22"/>
          <w:szCs w:val="22"/>
        </w:rPr>
        <w:t xml:space="preserve">and civil </w:t>
      </w:r>
      <w:r w:rsidR="00DC07E8">
        <w:rPr>
          <w:rFonts w:ascii="Century Gothic" w:hAnsi="Century Gothic"/>
          <w:sz w:val="22"/>
          <w:szCs w:val="22"/>
        </w:rPr>
        <w:t xml:space="preserve">society </w:t>
      </w:r>
      <w:r w:rsidRPr="00DE64DD">
        <w:rPr>
          <w:rFonts w:ascii="Century Gothic" w:hAnsi="Century Gothic"/>
          <w:sz w:val="22"/>
          <w:szCs w:val="22"/>
        </w:rPr>
        <w:t>stakeholders</w:t>
      </w:r>
    </w:p>
    <w:p w:rsidR="00D920C9" w:rsidRPr="00DE64DD" w:rsidRDefault="00D920C9" w:rsidP="00D920C9">
      <w:pPr>
        <w:pStyle w:val="ListParagraph"/>
        <w:numPr>
          <w:ilvl w:val="0"/>
          <w:numId w:val="1"/>
        </w:numPr>
        <w:tabs>
          <w:tab w:val="left" w:pos="180"/>
        </w:tabs>
        <w:rPr>
          <w:rFonts w:ascii="Century Gothic" w:hAnsi="Century Gothic"/>
          <w:sz w:val="22"/>
          <w:szCs w:val="22"/>
        </w:rPr>
      </w:pPr>
      <w:r w:rsidRPr="00DE64DD">
        <w:rPr>
          <w:rFonts w:ascii="Century Gothic" w:hAnsi="Century Gothic"/>
          <w:sz w:val="22"/>
          <w:szCs w:val="22"/>
        </w:rPr>
        <w:t xml:space="preserve">To enhance research, discovery, development, and translation to tackle individual and community inequities in global health </w:t>
      </w:r>
    </w:p>
    <w:p w:rsidR="00DE64DD" w:rsidRPr="00DE64DD" w:rsidRDefault="00D920C9" w:rsidP="00EC6B29">
      <w:pPr>
        <w:pStyle w:val="ListParagraph"/>
        <w:numPr>
          <w:ilvl w:val="0"/>
          <w:numId w:val="1"/>
        </w:numPr>
        <w:tabs>
          <w:tab w:val="left" w:pos="180"/>
        </w:tabs>
        <w:rPr>
          <w:rFonts w:ascii="Century Gothic" w:hAnsi="Century Gothic"/>
          <w:b/>
          <w:sz w:val="22"/>
          <w:szCs w:val="22"/>
        </w:rPr>
      </w:pPr>
      <w:r w:rsidRPr="00DE64DD">
        <w:rPr>
          <w:rFonts w:ascii="Century Gothic" w:hAnsi="Century Gothic"/>
          <w:sz w:val="22"/>
          <w:szCs w:val="22"/>
        </w:rPr>
        <w:t>To advance the vision and mission of UB, building awareness and engagement in global health equity across campus</w:t>
      </w:r>
      <w:r w:rsidR="00DC07E8">
        <w:rPr>
          <w:rFonts w:ascii="Century Gothic" w:hAnsi="Century Gothic"/>
          <w:sz w:val="22"/>
          <w:szCs w:val="22"/>
        </w:rPr>
        <w:t>, among faculty, staff, and students</w:t>
      </w:r>
    </w:p>
    <w:p w:rsidR="00DE64DD" w:rsidRDefault="00DE64DD" w:rsidP="00DE64DD">
      <w:pPr>
        <w:tabs>
          <w:tab w:val="left" w:pos="180"/>
        </w:tabs>
        <w:rPr>
          <w:rFonts w:ascii="Century Gothic" w:hAnsi="Century Gothic"/>
          <w:b/>
        </w:rPr>
      </w:pPr>
    </w:p>
    <w:p w:rsidR="00D920C9" w:rsidRPr="00DE64DD" w:rsidRDefault="00D920C9" w:rsidP="00DE64DD">
      <w:pPr>
        <w:tabs>
          <w:tab w:val="left" w:pos="180"/>
        </w:tabs>
        <w:rPr>
          <w:rFonts w:ascii="Century Gothic" w:hAnsi="Century Gothic"/>
          <w:b/>
        </w:rPr>
      </w:pPr>
      <w:r w:rsidRPr="00DE64DD">
        <w:rPr>
          <w:rFonts w:ascii="Century Gothic" w:hAnsi="Century Gothic"/>
          <w:b/>
        </w:rPr>
        <w:t xml:space="preserve">CGHE </w:t>
      </w:r>
      <w:r w:rsidR="007F64C5">
        <w:rPr>
          <w:rFonts w:ascii="Century Gothic" w:hAnsi="Century Gothic"/>
          <w:b/>
        </w:rPr>
        <w:t>travel funding may be used for any of the following purposes:</w:t>
      </w:r>
    </w:p>
    <w:p w:rsidR="00D920C9" w:rsidRPr="00DE64DD" w:rsidRDefault="00F81943" w:rsidP="00F81943">
      <w:pPr>
        <w:pStyle w:val="ListParagraph"/>
        <w:numPr>
          <w:ilvl w:val="0"/>
          <w:numId w:val="6"/>
        </w:numPr>
        <w:rPr>
          <w:rFonts w:ascii="Century Gothic" w:hAnsi="Century Gothic"/>
          <w:b/>
          <w:sz w:val="22"/>
          <w:szCs w:val="22"/>
        </w:rPr>
      </w:pPr>
      <w:r w:rsidRPr="00DE64DD">
        <w:rPr>
          <w:rFonts w:ascii="Century Gothic" w:hAnsi="Century Gothic"/>
          <w:sz w:val="22"/>
          <w:szCs w:val="22"/>
        </w:rPr>
        <w:t>Collaboration and partnership building activities</w:t>
      </w:r>
    </w:p>
    <w:p w:rsidR="00F81943" w:rsidRPr="00DE64DD" w:rsidRDefault="00F81943" w:rsidP="00F81943">
      <w:pPr>
        <w:pStyle w:val="ListParagraph"/>
        <w:numPr>
          <w:ilvl w:val="0"/>
          <w:numId w:val="6"/>
        </w:numPr>
        <w:rPr>
          <w:rFonts w:ascii="Century Gothic" w:hAnsi="Century Gothic"/>
          <w:b/>
          <w:sz w:val="22"/>
          <w:szCs w:val="22"/>
        </w:rPr>
      </w:pPr>
      <w:r w:rsidRPr="00DE64DD">
        <w:rPr>
          <w:rFonts w:ascii="Century Gothic" w:hAnsi="Century Gothic"/>
          <w:sz w:val="22"/>
          <w:szCs w:val="22"/>
        </w:rPr>
        <w:t>Developing research programs</w:t>
      </w:r>
    </w:p>
    <w:p w:rsidR="00F81943" w:rsidRPr="00DE64DD" w:rsidRDefault="00F81943" w:rsidP="00F81943">
      <w:pPr>
        <w:pStyle w:val="ListParagraph"/>
        <w:numPr>
          <w:ilvl w:val="0"/>
          <w:numId w:val="6"/>
        </w:numPr>
        <w:rPr>
          <w:rFonts w:ascii="Century Gothic" w:hAnsi="Century Gothic"/>
          <w:b/>
          <w:sz w:val="22"/>
          <w:szCs w:val="22"/>
        </w:rPr>
      </w:pPr>
      <w:r w:rsidRPr="00DE64DD">
        <w:rPr>
          <w:rFonts w:ascii="Century Gothic" w:hAnsi="Century Gothic"/>
          <w:sz w:val="22"/>
          <w:szCs w:val="22"/>
        </w:rPr>
        <w:t>Developing global health study abroad experiences</w:t>
      </w:r>
    </w:p>
    <w:p w:rsidR="00DE64DD" w:rsidRPr="00DE64DD" w:rsidRDefault="00DE64DD" w:rsidP="00DE64DD">
      <w:pPr>
        <w:pStyle w:val="ListParagraph"/>
        <w:ind w:left="360"/>
        <w:rPr>
          <w:rFonts w:ascii="Century Gothic" w:hAnsi="Century Gothic"/>
          <w:b/>
          <w:sz w:val="22"/>
          <w:szCs w:val="22"/>
        </w:rPr>
      </w:pPr>
    </w:p>
    <w:p w:rsidR="00DE64DD" w:rsidRPr="007F64C5" w:rsidRDefault="007F64C5" w:rsidP="00DE64DD">
      <w:pPr>
        <w:rPr>
          <w:rFonts w:ascii="Century Gothic" w:hAnsi="Century Gothic"/>
        </w:rPr>
      </w:pPr>
      <w:r w:rsidRPr="007F64C5">
        <w:rPr>
          <w:rFonts w:ascii="Century Gothic" w:hAnsi="Century Gothic"/>
        </w:rPr>
        <w:t>Funds</w:t>
      </w:r>
      <w:r w:rsidR="00DE64DD" w:rsidRPr="007F64C5">
        <w:rPr>
          <w:rFonts w:ascii="Century Gothic" w:hAnsi="Century Gothic"/>
        </w:rPr>
        <w:t xml:space="preserve"> for conference travel or other special events</w:t>
      </w:r>
      <w:r w:rsidRPr="007F64C5">
        <w:rPr>
          <w:rFonts w:ascii="Century Gothic" w:hAnsi="Century Gothic"/>
        </w:rPr>
        <w:t xml:space="preserve"> will not be provided</w:t>
      </w:r>
      <w:r w:rsidR="00DE64DD" w:rsidRPr="007F64C5">
        <w:rPr>
          <w:rFonts w:ascii="Century Gothic" w:hAnsi="Century Gothic"/>
        </w:rPr>
        <w:t xml:space="preserve">. </w:t>
      </w:r>
    </w:p>
    <w:p w:rsidR="00EC6B29" w:rsidRDefault="00EC6B29" w:rsidP="00D920C9">
      <w:pPr>
        <w:rPr>
          <w:rFonts w:ascii="Century Gothic" w:hAnsi="Century Gothic"/>
          <w:b/>
        </w:rPr>
      </w:pPr>
    </w:p>
    <w:p w:rsidR="00DC07E8" w:rsidRDefault="00DC07E8" w:rsidP="00D920C9">
      <w:pPr>
        <w:rPr>
          <w:rFonts w:ascii="Century Gothic" w:hAnsi="Century Gothic"/>
          <w:b/>
        </w:rPr>
      </w:pPr>
    </w:p>
    <w:p w:rsidR="007F64C5" w:rsidRPr="00DC07E8" w:rsidRDefault="00DC07E8" w:rsidP="00DC07E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Application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620"/>
        <w:gridCol w:w="1710"/>
        <w:gridCol w:w="1530"/>
        <w:gridCol w:w="1525"/>
      </w:tblGrid>
      <w:tr w:rsidR="009B2BE8" w:rsidTr="00DE64DD">
        <w:trPr>
          <w:trHeight w:val="278"/>
        </w:trPr>
        <w:tc>
          <w:tcPr>
            <w:tcW w:w="2965" w:type="dxa"/>
          </w:tcPr>
          <w:p w:rsidR="009B2BE8" w:rsidRPr="00D920C9" w:rsidRDefault="009B2BE8" w:rsidP="009B2BE8">
            <w:pPr>
              <w:rPr>
                <w:b/>
              </w:rPr>
            </w:pPr>
            <w:r w:rsidRPr="00D920C9">
              <w:rPr>
                <w:b/>
              </w:rPr>
              <w:t>Name</w:t>
            </w:r>
          </w:p>
          <w:p w:rsidR="009B2BE8" w:rsidRPr="00D920C9" w:rsidRDefault="009B2BE8" w:rsidP="009B2BE8">
            <w:pPr>
              <w:rPr>
                <w:b/>
              </w:rPr>
            </w:pPr>
          </w:p>
        </w:tc>
        <w:tc>
          <w:tcPr>
            <w:tcW w:w="6385" w:type="dxa"/>
            <w:gridSpan w:val="4"/>
          </w:tcPr>
          <w:p w:rsidR="009B2BE8" w:rsidRDefault="009B2BE8" w:rsidP="009B2BE8"/>
        </w:tc>
      </w:tr>
      <w:tr w:rsidR="007F64C5" w:rsidTr="00DE64DD">
        <w:trPr>
          <w:trHeight w:val="278"/>
        </w:trPr>
        <w:tc>
          <w:tcPr>
            <w:tcW w:w="2965" w:type="dxa"/>
          </w:tcPr>
          <w:p w:rsidR="007F64C5" w:rsidRPr="00D920C9" w:rsidRDefault="007F64C5" w:rsidP="009B2BE8">
            <w:pPr>
              <w:rPr>
                <w:b/>
              </w:rPr>
            </w:pPr>
            <w:r>
              <w:rPr>
                <w:b/>
              </w:rPr>
              <w:t>Decanal unit</w:t>
            </w:r>
          </w:p>
        </w:tc>
        <w:tc>
          <w:tcPr>
            <w:tcW w:w="6385" w:type="dxa"/>
            <w:gridSpan w:val="4"/>
          </w:tcPr>
          <w:p w:rsidR="007F64C5" w:rsidRDefault="007F64C5" w:rsidP="009B2BE8"/>
        </w:tc>
      </w:tr>
      <w:tr w:rsidR="007F64C5" w:rsidTr="00DE64DD">
        <w:trPr>
          <w:trHeight w:val="278"/>
        </w:trPr>
        <w:tc>
          <w:tcPr>
            <w:tcW w:w="2965" w:type="dxa"/>
          </w:tcPr>
          <w:p w:rsidR="007F64C5" w:rsidRPr="00D920C9" w:rsidRDefault="007F64C5" w:rsidP="007F64C5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6385" w:type="dxa"/>
            <w:gridSpan w:val="4"/>
          </w:tcPr>
          <w:p w:rsidR="007F64C5" w:rsidRDefault="007F64C5" w:rsidP="009B2BE8"/>
        </w:tc>
      </w:tr>
      <w:tr w:rsidR="00DE64DD" w:rsidTr="00DE64DD">
        <w:trPr>
          <w:trHeight w:val="548"/>
        </w:trPr>
        <w:tc>
          <w:tcPr>
            <w:tcW w:w="2965" w:type="dxa"/>
          </w:tcPr>
          <w:p w:rsidR="00DE64DD" w:rsidRPr="00D920C9" w:rsidRDefault="00DE64DD" w:rsidP="00DE64DD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  <w:p w:rsidR="00DE64DD" w:rsidRDefault="00DE64DD" w:rsidP="009B2BE8">
            <w:pPr>
              <w:rPr>
                <w:b/>
              </w:rPr>
            </w:pPr>
          </w:p>
        </w:tc>
        <w:tc>
          <w:tcPr>
            <w:tcW w:w="6385" w:type="dxa"/>
            <w:gridSpan w:val="4"/>
          </w:tcPr>
          <w:p w:rsidR="00DE64DD" w:rsidRDefault="00DE64DD" w:rsidP="009B2BE8"/>
        </w:tc>
      </w:tr>
      <w:tr w:rsidR="009B2BE8" w:rsidTr="00DE64DD">
        <w:trPr>
          <w:trHeight w:val="548"/>
        </w:trPr>
        <w:tc>
          <w:tcPr>
            <w:tcW w:w="2965" w:type="dxa"/>
          </w:tcPr>
          <w:p w:rsidR="009B2BE8" w:rsidRPr="00D920C9" w:rsidRDefault="00DE64DD" w:rsidP="00DE64DD">
            <w:pPr>
              <w:rPr>
                <w:b/>
              </w:rPr>
            </w:pPr>
            <w:r>
              <w:rPr>
                <w:b/>
              </w:rPr>
              <w:t>Office Number</w:t>
            </w:r>
          </w:p>
        </w:tc>
        <w:tc>
          <w:tcPr>
            <w:tcW w:w="6385" w:type="dxa"/>
            <w:gridSpan w:val="4"/>
          </w:tcPr>
          <w:p w:rsidR="009B2BE8" w:rsidRDefault="009B2BE8" w:rsidP="009B2BE8"/>
        </w:tc>
      </w:tr>
      <w:tr w:rsidR="00DE64DD" w:rsidTr="00026636">
        <w:trPr>
          <w:trHeight w:val="278"/>
        </w:trPr>
        <w:tc>
          <w:tcPr>
            <w:tcW w:w="2965" w:type="dxa"/>
          </w:tcPr>
          <w:p w:rsidR="00DE64DD" w:rsidRDefault="00DE64DD" w:rsidP="00DE64DD">
            <w:pPr>
              <w:rPr>
                <w:b/>
              </w:rPr>
            </w:pPr>
            <w:r>
              <w:rPr>
                <w:b/>
              </w:rPr>
              <w:t>Cell Number</w:t>
            </w:r>
          </w:p>
        </w:tc>
        <w:tc>
          <w:tcPr>
            <w:tcW w:w="6385" w:type="dxa"/>
            <w:gridSpan w:val="4"/>
          </w:tcPr>
          <w:p w:rsidR="00DE64DD" w:rsidRDefault="00DE64DD" w:rsidP="009B2BE8"/>
        </w:tc>
      </w:tr>
      <w:tr w:rsidR="009B2BE8" w:rsidTr="00DE64DD">
        <w:tc>
          <w:tcPr>
            <w:tcW w:w="2965" w:type="dxa"/>
          </w:tcPr>
          <w:p w:rsidR="00DC07E8" w:rsidRDefault="007F64C5" w:rsidP="009B2BE8">
            <w:pPr>
              <w:rPr>
                <w:b/>
              </w:rPr>
            </w:pPr>
            <w:r>
              <w:rPr>
                <w:b/>
              </w:rPr>
              <w:t>Purpose</w:t>
            </w:r>
            <w:r w:rsidR="009B2BE8" w:rsidRPr="00D920C9">
              <w:rPr>
                <w:b/>
              </w:rPr>
              <w:t xml:space="preserve"> of </w:t>
            </w:r>
            <w:r>
              <w:rPr>
                <w:b/>
              </w:rPr>
              <w:t xml:space="preserve">travel </w:t>
            </w:r>
          </w:p>
          <w:p w:rsidR="009B2BE8" w:rsidRPr="00D920C9" w:rsidRDefault="007F64C5" w:rsidP="009B2BE8">
            <w:pPr>
              <w:rPr>
                <w:b/>
              </w:rPr>
            </w:pPr>
            <w:r>
              <w:rPr>
                <w:b/>
              </w:rPr>
              <w:t>(highlight as appropriate)</w:t>
            </w:r>
          </w:p>
          <w:p w:rsidR="009B2BE8" w:rsidRPr="00D920C9" w:rsidRDefault="009B2BE8" w:rsidP="009B2BE8">
            <w:pPr>
              <w:rPr>
                <w:b/>
              </w:rPr>
            </w:pPr>
          </w:p>
        </w:tc>
        <w:tc>
          <w:tcPr>
            <w:tcW w:w="1620" w:type="dxa"/>
          </w:tcPr>
          <w:p w:rsidR="009B2BE8" w:rsidRPr="00D920C9" w:rsidRDefault="007F64C5" w:rsidP="009B2BE8">
            <w:pPr>
              <w:jc w:val="center"/>
              <w:rPr>
                <w:b/>
              </w:rPr>
            </w:pPr>
            <w:r>
              <w:rPr>
                <w:b/>
              </w:rPr>
              <w:t>Collaboration</w:t>
            </w:r>
          </w:p>
        </w:tc>
        <w:tc>
          <w:tcPr>
            <w:tcW w:w="1710" w:type="dxa"/>
          </w:tcPr>
          <w:p w:rsidR="009B2BE8" w:rsidRPr="00D920C9" w:rsidRDefault="007F64C5" w:rsidP="009B2BE8">
            <w:pPr>
              <w:jc w:val="center"/>
              <w:rPr>
                <w:b/>
              </w:rPr>
            </w:pPr>
            <w:r>
              <w:rPr>
                <w:b/>
              </w:rPr>
              <w:t>Development of study abroad opportunity</w:t>
            </w:r>
          </w:p>
        </w:tc>
        <w:tc>
          <w:tcPr>
            <w:tcW w:w="1530" w:type="dxa"/>
          </w:tcPr>
          <w:p w:rsidR="009B2BE8" w:rsidRPr="00D920C9" w:rsidRDefault="007F64C5" w:rsidP="009B2BE8">
            <w:pPr>
              <w:jc w:val="center"/>
              <w:rPr>
                <w:b/>
              </w:rPr>
            </w:pPr>
            <w:r>
              <w:rPr>
                <w:b/>
              </w:rPr>
              <w:t>Conference / Special event</w:t>
            </w:r>
          </w:p>
        </w:tc>
        <w:tc>
          <w:tcPr>
            <w:tcW w:w="1525" w:type="dxa"/>
          </w:tcPr>
          <w:p w:rsidR="009B2BE8" w:rsidRPr="00D920C9" w:rsidRDefault="007F64C5" w:rsidP="009B2BE8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9B2BE8" w:rsidTr="00DE64DD">
        <w:tc>
          <w:tcPr>
            <w:tcW w:w="2965" w:type="dxa"/>
          </w:tcPr>
          <w:p w:rsidR="009B2BE8" w:rsidRPr="00D920C9" w:rsidRDefault="009B2BE8" w:rsidP="009B2BE8">
            <w:pPr>
              <w:rPr>
                <w:b/>
              </w:rPr>
            </w:pPr>
            <w:r w:rsidRPr="00D920C9">
              <w:rPr>
                <w:b/>
              </w:rPr>
              <w:t>Amount of funding requested</w:t>
            </w:r>
          </w:p>
        </w:tc>
        <w:tc>
          <w:tcPr>
            <w:tcW w:w="6385" w:type="dxa"/>
            <w:gridSpan w:val="4"/>
          </w:tcPr>
          <w:p w:rsidR="009B2BE8" w:rsidRDefault="009B2BE8" w:rsidP="009B2BE8"/>
        </w:tc>
      </w:tr>
      <w:tr w:rsidR="007F64C5" w:rsidTr="00DE64DD">
        <w:tc>
          <w:tcPr>
            <w:tcW w:w="2965" w:type="dxa"/>
          </w:tcPr>
          <w:p w:rsidR="007F64C5" w:rsidRPr="00D920C9" w:rsidRDefault="007F64C5" w:rsidP="007F64C5">
            <w:pPr>
              <w:rPr>
                <w:b/>
              </w:rPr>
            </w:pPr>
            <w:r>
              <w:rPr>
                <w:b/>
              </w:rPr>
              <w:t>Any matching funds from D</w:t>
            </w:r>
            <w:r w:rsidR="00DC07E8">
              <w:rPr>
                <w:b/>
              </w:rPr>
              <w:t>epartment / Dean / other source</w:t>
            </w:r>
          </w:p>
        </w:tc>
        <w:tc>
          <w:tcPr>
            <w:tcW w:w="6385" w:type="dxa"/>
            <w:gridSpan w:val="4"/>
          </w:tcPr>
          <w:p w:rsidR="007F64C5" w:rsidRDefault="007F64C5" w:rsidP="009B2BE8"/>
        </w:tc>
      </w:tr>
      <w:tr w:rsidR="007F64C5" w:rsidTr="00DE64DD">
        <w:tc>
          <w:tcPr>
            <w:tcW w:w="2965" w:type="dxa"/>
          </w:tcPr>
          <w:p w:rsidR="007F64C5" w:rsidRPr="00D920C9" w:rsidRDefault="007F64C5" w:rsidP="009B2BE8">
            <w:pPr>
              <w:rPr>
                <w:b/>
              </w:rPr>
            </w:pPr>
            <w:r>
              <w:rPr>
                <w:b/>
              </w:rPr>
              <w:t>Date request submitted</w:t>
            </w:r>
          </w:p>
        </w:tc>
        <w:tc>
          <w:tcPr>
            <w:tcW w:w="6385" w:type="dxa"/>
            <w:gridSpan w:val="4"/>
          </w:tcPr>
          <w:p w:rsidR="007F64C5" w:rsidRDefault="007F64C5" w:rsidP="009B2BE8"/>
        </w:tc>
      </w:tr>
      <w:tr w:rsidR="00DE64DD" w:rsidTr="00DE64DD">
        <w:tc>
          <w:tcPr>
            <w:tcW w:w="2965" w:type="dxa"/>
          </w:tcPr>
          <w:p w:rsidR="00DE64DD" w:rsidRPr="00D920C9" w:rsidRDefault="007F64C5" w:rsidP="007F64C5">
            <w:pPr>
              <w:rPr>
                <w:b/>
              </w:rPr>
            </w:pPr>
            <w:r>
              <w:rPr>
                <w:b/>
              </w:rPr>
              <w:t>Proposed d</w:t>
            </w:r>
            <w:r w:rsidR="00DE64DD">
              <w:rPr>
                <w:b/>
              </w:rPr>
              <w:t>ates of travel/activity</w:t>
            </w:r>
          </w:p>
        </w:tc>
        <w:tc>
          <w:tcPr>
            <w:tcW w:w="6385" w:type="dxa"/>
            <w:gridSpan w:val="4"/>
          </w:tcPr>
          <w:p w:rsidR="00DE64DD" w:rsidRDefault="00DE64DD" w:rsidP="009B2BE8"/>
        </w:tc>
      </w:tr>
      <w:tr w:rsidR="007F64C5" w:rsidTr="00DE64DD">
        <w:tc>
          <w:tcPr>
            <w:tcW w:w="2965" w:type="dxa"/>
          </w:tcPr>
          <w:p w:rsidR="007F64C5" w:rsidRDefault="007F64C5" w:rsidP="007F64C5">
            <w:pPr>
              <w:rPr>
                <w:b/>
              </w:rPr>
            </w:pPr>
            <w:r>
              <w:rPr>
                <w:b/>
              </w:rPr>
              <w:t>Description of all organization(s) / collaborator(s) to be contacted during travel</w:t>
            </w:r>
          </w:p>
        </w:tc>
        <w:tc>
          <w:tcPr>
            <w:tcW w:w="6385" w:type="dxa"/>
            <w:gridSpan w:val="4"/>
          </w:tcPr>
          <w:p w:rsidR="007F64C5" w:rsidRDefault="007F64C5" w:rsidP="009B2BE8"/>
        </w:tc>
      </w:tr>
      <w:tr w:rsidR="009B2BE8" w:rsidTr="00DE64DD">
        <w:tc>
          <w:tcPr>
            <w:tcW w:w="2965" w:type="dxa"/>
          </w:tcPr>
          <w:p w:rsidR="009B2BE8" w:rsidRPr="00D920C9" w:rsidRDefault="009B2BE8" w:rsidP="00DC07E8">
            <w:pPr>
              <w:rPr>
                <w:b/>
              </w:rPr>
            </w:pPr>
            <w:r w:rsidRPr="00D920C9">
              <w:rPr>
                <w:b/>
              </w:rPr>
              <w:t>Description of opportunity</w:t>
            </w:r>
            <w:r w:rsidR="00DE64DD">
              <w:rPr>
                <w:b/>
              </w:rPr>
              <w:t xml:space="preserve"> (activiti</w:t>
            </w:r>
            <w:r w:rsidR="00DC07E8">
              <w:rPr>
                <w:b/>
              </w:rPr>
              <w:t>es to be undertaken with funds)</w:t>
            </w:r>
          </w:p>
        </w:tc>
        <w:tc>
          <w:tcPr>
            <w:tcW w:w="6385" w:type="dxa"/>
            <w:gridSpan w:val="4"/>
          </w:tcPr>
          <w:p w:rsidR="009B2BE8" w:rsidRDefault="009B2BE8" w:rsidP="009B2BE8"/>
        </w:tc>
      </w:tr>
      <w:tr w:rsidR="00DE64DD" w:rsidTr="00DE64DD">
        <w:tc>
          <w:tcPr>
            <w:tcW w:w="2965" w:type="dxa"/>
          </w:tcPr>
          <w:p w:rsidR="00DE64DD" w:rsidRPr="00D920C9" w:rsidRDefault="00DC07E8" w:rsidP="00DC07E8">
            <w:pPr>
              <w:rPr>
                <w:b/>
              </w:rPr>
            </w:pPr>
            <w:r>
              <w:rPr>
                <w:b/>
              </w:rPr>
              <w:t>Explanation of how</w:t>
            </w:r>
            <w:r w:rsidR="00DE64DD" w:rsidRPr="00D920C9">
              <w:rPr>
                <w:b/>
              </w:rPr>
              <w:t xml:space="preserve"> this opportunity further</w:t>
            </w:r>
            <w:r>
              <w:rPr>
                <w:b/>
              </w:rPr>
              <w:t>s</w:t>
            </w:r>
            <w:r w:rsidR="00DE64DD" w:rsidRPr="00D920C9">
              <w:rPr>
                <w:b/>
              </w:rPr>
              <w:t xml:space="preserve"> the </w:t>
            </w:r>
            <w:r w:rsidR="007F64C5" w:rsidRPr="00D920C9">
              <w:rPr>
                <w:b/>
              </w:rPr>
              <w:t xml:space="preserve">vision and </w:t>
            </w:r>
            <w:r w:rsidR="00DE64DD" w:rsidRPr="00D920C9">
              <w:rPr>
                <w:b/>
              </w:rPr>
              <w:t xml:space="preserve">scope of </w:t>
            </w:r>
            <w:r w:rsidR="00DE64DD">
              <w:rPr>
                <w:b/>
              </w:rPr>
              <w:t xml:space="preserve">your </w:t>
            </w:r>
            <w:r w:rsidR="007F64C5">
              <w:rPr>
                <w:b/>
              </w:rPr>
              <w:t xml:space="preserve">global health </w:t>
            </w:r>
            <w:r w:rsidR="00DE64DD">
              <w:rPr>
                <w:b/>
              </w:rPr>
              <w:t>scholarship/</w:t>
            </w:r>
            <w:r>
              <w:rPr>
                <w:b/>
              </w:rPr>
              <w:t xml:space="preserve"> </w:t>
            </w:r>
            <w:r w:rsidR="00DE64DD">
              <w:rPr>
                <w:b/>
              </w:rPr>
              <w:t>teaching?</w:t>
            </w:r>
          </w:p>
        </w:tc>
        <w:tc>
          <w:tcPr>
            <w:tcW w:w="6385" w:type="dxa"/>
            <w:gridSpan w:val="4"/>
          </w:tcPr>
          <w:p w:rsidR="00DE64DD" w:rsidRDefault="00DE64DD" w:rsidP="009B2BE8"/>
        </w:tc>
      </w:tr>
      <w:tr w:rsidR="007F64C5" w:rsidTr="00DE64DD">
        <w:tc>
          <w:tcPr>
            <w:tcW w:w="2965" w:type="dxa"/>
          </w:tcPr>
          <w:p w:rsidR="007F64C5" w:rsidRPr="00D920C9" w:rsidRDefault="00DC07E8" w:rsidP="00DC07E8">
            <w:pPr>
              <w:rPr>
                <w:b/>
              </w:rPr>
            </w:pPr>
            <w:r>
              <w:rPr>
                <w:b/>
              </w:rPr>
              <w:t>Description of which</w:t>
            </w:r>
            <w:r w:rsidR="007F64C5">
              <w:rPr>
                <w:b/>
              </w:rPr>
              <w:t xml:space="preserve"> other disciplines / faculty at UB</w:t>
            </w:r>
            <w:r>
              <w:rPr>
                <w:b/>
              </w:rPr>
              <w:t xml:space="preserve"> are likely to be engaged</w:t>
            </w:r>
            <w:r w:rsidR="007F64C5">
              <w:rPr>
                <w:b/>
              </w:rPr>
              <w:t xml:space="preserve"> in projects that</w:t>
            </w:r>
            <w:r>
              <w:rPr>
                <w:b/>
              </w:rPr>
              <w:t xml:space="preserve"> emanate from the funded travel</w:t>
            </w:r>
          </w:p>
        </w:tc>
        <w:tc>
          <w:tcPr>
            <w:tcW w:w="6385" w:type="dxa"/>
            <w:gridSpan w:val="4"/>
          </w:tcPr>
          <w:p w:rsidR="007F64C5" w:rsidRDefault="007F64C5" w:rsidP="009B2BE8"/>
        </w:tc>
      </w:tr>
      <w:tr w:rsidR="009B2BE8" w:rsidTr="00DC07E8">
        <w:trPr>
          <w:trHeight w:val="746"/>
        </w:trPr>
        <w:tc>
          <w:tcPr>
            <w:tcW w:w="9350" w:type="dxa"/>
            <w:gridSpan w:val="5"/>
            <w:shd w:val="clear" w:color="auto" w:fill="E7E6E6" w:themeFill="background2"/>
          </w:tcPr>
          <w:p w:rsidR="00D920C9" w:rsidRDefault="00D920C9" w:rsidP="00DC07E8">
            <w:pPr>
              <w:rPr>
                <w:b/>
              </w:rPr>
            </w:pPr>
          </w:p>
          <w:p w:rsidR="009B2BE8" w:rsidRPr="00D920C9" w:rsidRDefault="000164A5" w:rsidP="00026636">
            <w:pPr>
              <w:rPr>
                <w:b/>
              </w:rPr>
            </w:pPr>
            <w:r w:rsidRPr="00D920C9">
              <w:rPr>
                <w:b/>
              </w:rPr>
              <w:t xml:space="preserve">Please </w:t>
            </w:r>
            <w:r w:rsidR="00DE64DD">
              <w:rPr>
                <w:b/>
              </w:rPr>
              <w:t>fill out</w:t>
            </w:r>
            <w:r w:rsidRPr="00D920C9">
              <w:rPr>
                <w:b/>
              </w:rPr>
              <w:t xml:space="preserve"> a detailed budget </w:t>
            </w:r>
            <w:r w:rsidR="00DE64DD">
              <w:rPr>
                <w:b/>
              </w:rPr>
              <w:t xml:space="preserve">using </w:t>
            </w:r>
            <w:r w:rsidR="00DC07E8">
              <w:rPr>
                <w:b/>
              </w:rPr>
              <w:t xml:space="preserve">the </w:t>
            </w:r>
            <w:r w:rsidR="00026636">
              <w:rPr>
                <w:b/>
              </w:rPr>
              <w:t xml:space="preserve">Sponsored Projects </w:t>
            </w:r>
            <w:r w:rsidR="00DC07E8">
              <w:rPr>
                <w:b/>
              </w:rPr>
              <w:t>S</w:t>
            </w:r>
            <w:r w:rsidR="00026636">
              <w:rPr>
                <w:b/>
              </w:rPr>
              <w:t>ervices</w:t>
            </w:r>
            <w:r w:rsidR="00DC07E8">
              <w:rPr>
                <w:b/>
              </w:rPr>
              <w:t xml:space="preserve"> </w:t>
            </w:r>
            <w:r w:rsidR="00DE64DD">
              <w:rPr>
                <w:b/>
              </w:rPr>
              <w:t xml:space="preserve">budget template </w:t>
            </w:r>
            <w:r w:rsidRPr="00D920C9">
              <w:rPr>
                <w:b/>
              </w:rPr>
              <w:t>as an appendix to this application.</w:t>
            </w:r>
          </w:p>
        </w:tc>
      </w:tr>
    </w:tbl>
    <w:p w:rsidR="00026636" w:rsidRDefault="00026636" w:rsidP="00DC07E8">
      <w:pPr>
        <w:rPr>
          <w:rFonts w:ascii="Century Gothic" w:hAnsi="Century Gothic"/>
          <w:b/>
        </w:rPr>
      </w:pPr>
    </w:p>
    <w:p w:rsidR="00DC07E8" w:rsidRPr="00DE64DD" w:rsidRDefault="00DC07E8" w:rsidP="00DC07E8">
      <w:pPr>
        <w:rPr>
          <w:rFonts w:ascii="Century Gothic" w:hAnsi="Century Gothic"/>
          <w:b/>
        </w:rPr>
      </w:pPr>
      <w:r w:rsidRPr="00DE64DD">
        <w:rPr>
          <w:rFonts w:ascii="Century Gothic" w:hAnsi="Century Gothic"/>
          <w:b/>
        </w:rPr>
        <w:t>Re</w:t>
      </w:r>
      <w:r>
        <w:rPr>
          <w:rFonts w:ascii="Century Gothic" w:hAnsi="Century Gothic"/>
          <w:b/>
        </w:rPr>
        <w:t>porting re</w:t>
      </w:r>
      <w:r w:rsidRPr="00DE64DD">
        <w:rPr>
          <w:rFonts w:ascii="Century Gothic" w:hAnsi="Century Gothic"/>
          <w:b/>
        </w:rPr>
        <w:t>quirements</w:t>
      </w:r>
      <w:r>
        <w:rPr>
          <w:rFonts w:ascii="Century Gothic" w:hAnsi="Century Gothic"/>
          <w:b/>
        </w:rPr>
        <w:t xml:space="preserve"> within 60 days of travel completion</w:t>
      </w:r>
      <w:r w:rsidRPr="00DE64DD">
        <w:rPr>
          <w:rFonts w:ascii="Century Gothic" w:hAnsi="Century Gothic"/>
          <w:b/>
        </w:rPr>
        <w:t>:</w:t>
      </w:r>
    </w:p>
    <w:p w:rsidR="00DC07E8" w:rsidRPr="007F64C5" w:rsidRDefault="00DC07E8" w:rsidP="00DC07E8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Submit a two-page summary of the outcomes of the travel and next steps</w:t>
      </w:r>
    </w:p>
    <w:p w:rsidR="00DC07E8" w:rsidRPr="00DE64DD" w:rsidRDefault="00DC07E8" w:rsidP="00DC07E8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2"/>
          <w:szCs w:val="22"/>
        </w:rPr>
      </w:pPr>
      <w:r w:rsidRPr="00DE64DD">
        <w:rPr>
          <w:rFonts w:ascii="Century Gothic" w:hAnsi="Century Gothic"/>
          <w:sz w:val="22"/>
          <w:szCs w:val="22"/>
        </w:rPr>
        <w:t xml:space="preserve">Prepare a </w:t>
      </w:r>
      <w:r>
        <w:rPr>
          <w:rFonts w:ascii="Century Gothic" w:hAnsi="Century Gothic"/>
          <w:sz w:val="22"/>
          <w:szCs w:val="22"/>
        </w:rPr>
        <w:t>30-minute presentation for the Global Health Dialogue</w:t>
      </w:r>
    </w:p>
    <w:p w:rsidR="00DC07E8" w:rsidRDefault="00DC07E8" w:rsidP="002B6EB7">
      <w:pPr>
        <w:pStyle w:val="ListParagraph"/>
        <w:numPr>
          <w:ilvl w:val="0"/>
          <w:numId w:val="5"/>
        </w:numPr>
      </w:pPr>
      <w:r w:rsidRPr="00DC07E8">
        <w:rPr>
          <w:rFonts w:ascii="Century Gothic" w:hAnsi="Century Gothic"/>
          <w:sz w:val="22"/>
          <w:szCs w:val="22"/>
        </w:rPr>
        <w:t xml:space="preserve">Write a </w:t>
      </w:r>
      <w:r>
        <w:rPr>
          <w:rFonts w:ascii="Century Gothic" w:hAnsi="Century Gothic"/>
          <w:sz w:val="22"/>
          <w:szCs w:val="22"/>
        </w:rPr>
        <w:t xml:space="preserve">300-500 word </w:t>
      </w:r>
      <w:r w:rsidRPr="00DC07E8">
        <w:rPr>
          <w:rFonts w:ascii="Century Gothic" w:hAnsi="Century Gothic"/>
          <w:sz w:val="22"/>
          <w:szCs w:val="22"/>
        </w:rPr>
        <w:t>blog post for the CGHE blog</w:t>
      </w:r>
    </w:p>
    <w:sectPr w:rsidR="00DC07E8" w:rsidSect="007F64C5">
      <w:foot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78A" w:rsidRDefault="00A1478A" w:rsidP="000164A5">
      <w:pPr>
        <w:spacing w:after="0" w:line="240" w:lineRule="auto"/>
      </w:pPr>
      <w:r>
        <w:separator/>
      </w:r>
    </w:p>
  </w:endnote>
  <w:endnote w:type="continuationSeparator" w:id="0">
    <w:p w:rsidR="00A1478A" w:rsidRDefault="00A1478A" w:rsidP="0001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B29" w:rsidRDefault="00EC6B2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BC4392" wp14:editId="5579210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B29" w:rsidRDefault="00A1478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C6B29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Community for Global Health Equity</w:t>
                                </w:r>
                              </w:sdtContent>
                            </w:sdt>
                            <w:r w:rsidR="00EC6B2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C6B2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Request for Funding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BC4392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EC6B29" w:rsidRDefault="00EC6B2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Community for Global Health Equity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Request for Funding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78A" w:rsidRDefault="00A1478A" w:rsidP="000164A5">
      <w:pPr>
        <w:spacing w:after="0" w:line="240" w:lineRule="auto"/>
      </w:pPr>
      <w:r>
        <w:separator/>
      </w:r>
    </w:p>
  </w:footnote>
  <w:footnote w:type="continuationSeparator" w:id="0">
    <w:p w:rsidR="00A1478A" w:rsidRDefault="00A1478A" w:rsidP="00016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2776"/>
    <w:multiLevelType w:val="hybridMultilevel"/>
    <w:tmpl w:val="2A5E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B9C"/>
    <w:multiLevelType w:val="hybridMultilevel"/>
    <w:tmpl w:val="F10A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9B1"/>
    <w:multiLevelType w:val="hybridMultilevel"/>
    <w:tmpl w:val="B36A6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68A3"/>
    <w:multiLevelType w:val="hybridMultilevel"/>
    <w:tmpl w:val="26087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86FCD"/>
    <w:multiLevelType w:val="hybridMultilevel"/>
    <w:tmpl w:val="921A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0239"/>
    <w:multiLevelType w:val="hybridMultilevel"/>
    <w:tmpl w:val="CC3E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E8"/>
    <w:rsid w:val="000164A5"/>
    <w:rsid w:val="00026636"/>
    <w:rsid w:val="002405B8"/>
    <w:rsid w:val="0038341C"/>
    <w:rsid w:val="004207E3"/>
    <w:rsid w:val="007F64C5"/>
    <w:rsid w:val="008A0971"/>
    <w:rsid w:val="009B2BE8"/>
    <w:rsid w:val="009E6EBA"/>
    <w:rsid w:val="00A1478A"/>
    <w:rsid w:val="00B25953"/>
    <w:rsid w:val="00B801CA"/>
    <w:rsid w:val="00D85F69"/>
    <w:rsid w:val="00D920C9"/>
    <w:rsid w:val="00DC07E8"/>
    <w:rsid w:val="00DD524D"/>
    <w:rsid w:val="00DE64DD"/>
    <w:rsid w:val="00DF1504"/>
    <w:rsid w:val="00EC6B29"/>
    <w:rsid w:val="00F800B7"/>
    <w:rsid w:val="00F8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B400E7-0A8B-4487-95E3-F80E9F5D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B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A5"/>
  </w:style>
  <w:style w:type="paragraph" w:styleId="Footer">
    <w:name w:val="footer"/>
    <w:basedOn w:val="Normal"/>
    <w:link w:val="FooterChar"/>
    <w:uiPriority w:val="99"/>
    <w:unhideWhenUsed/>
    <w:rsid w:val="0001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A5"/>
  </w:style>
  <w:style w:type="paragraph" w:styleId="ListParagraph">
    <w:name w:val="List Paragraph"/>
    <w:basedOn w:val="Normal"/>
    <w:uiPriority w:val="34"/>
    <w:qFormat/>
    <w:rsid w:val="00D920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6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4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for Global Health Equity</vt:lpstr>
    </vt:vector>
  </TitlesOfParts>
  <Company>University at Buffalo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for Global Health Equity</dc:title>
  <dc:subject>Request for Funding</dc:subject>
  <dc:creator>Community for Global Health Equity</dc:creator>
  <cp:keywords/>
  <dc:description/>
  <cp:lastModifiedBy>Scates, Jessica</cp:lastModifiedBy>
  <cp:revision>2</cp:revision>
  <dcterms:created xsi:type="dcterms:W3CDTF">2016-04-19T14:20:00Z</dcterms:created>
  <dcterms:modified xsi:type="dcterms:W3CDTF">2016-04-19T14:20:00Z</dcterms:modified>
</cp:coreProperties>
</file>