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8D" w:rsidRPr="00C9758D" w:rsidRDefault="00A56892" w:rsidP="00C9758D">
      <w:pPr>
        <w:spacing w:after="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UB</w:t>
      </w:r>
      <w:r w:rsidR="00C9758D" w:rsidRPr="00C9758D">
        <w:rPr>
          <w:b/>
          <w:sz w:val="32"/>
          <w:szCs w:val="32"/>
          <w:u w:val="single"/>
        </w:rPr>
        <w:t xml:space="preserve"> Career Experience Program</w:t>
      </w:r>
    </w:p>
    <w:p w:rsidR="00785DE9" w:rsidRPr="00C9758D" w:rsidRDefault="00FE0737" w:rsidP="00C9758D">
      <w:pPr>
        <w:spacing w:after="0"/>
        <w:jc w:val="center"/>
        <w:rPr>
          <w:b/>
          <w:sz w:val="32"/>
          <w:szCs w:val="32"/>
        </w:rPr>
      </w:pPr>
      <w:r w:rsidRPr="00C9758D">
        <w:rPr>
          <w:b/>
          <w:sz w:val="32"/>
          <w:szCs w:val="32"/>
        </w:rPr>
        <w:t>FAQ</w:t>
      </w:r>
    </w:p>
    <w:p w:rsidR="00FE0737" w:rsidRDefault="00FE0737" w:rsidP="00C9758D">
      <w:pPr>
        <w:spacing w:after="0"/>
      </w:pPr>
    </w:p>
    <w:p w:rsidR="00594BE2" w:rsidRDefault="00594BE2" w:rsidP="00C9758D">
      <w:pPr>
        <w:spacing w:after="0"/>
      </w:pPr>
      <w:r>
        <w:rPr>
          <w:b/>
        </w:rPr>
        <w:t>What are the eligibility criteria for companies to participate?</w:t>
      </w:r>
    </w:p>
    <w:p w:rsidR="00594BE2" w:rsidRDefault="00594BE2" w:rsidP="00C9758D">
      <w:pPr>
        <w:spacing w:after="0"/>
      </w:pPr>
      <w:r>
        <w:t xml:space="preserve">Companies must be in the </w:t>
      </w:r>
      <w:r w:rsidR="00F56FA7">
        <w:t xml:space="preserve">life sciences, </w:t>
      </w:r>
      <w:r w:rsidR="000C5A9A">
        <w:t>materials informatics</w:t>
      </w:r>
      <w:r>
        <w:t xml:space="preserve"> or advanced manufacturing sectors and be for-profit.</w:t>
      </w:r>
      <w:r w:rsidR="000C7557">
        <w:t xml:space="preserve">  Companies, who participated in previous years, must have participated in the final program survey for past years and have economic impact submitted, if applicable.</w:t>
      </w:r>
    </w:p>
    <w:p w:rsidR="00594BE2" w:rsidRDefault="00594BE2" w:rsidP="00C9758D">
      <w:pPr>
        <w:spacing w:after="0"/>
      </w:pPr>
    </w:p>
    <w:p w:rsidR="00594BE2" w:rsidRDefault="00594BE2" w:rsidP="00C9758D">
      <w:pPr>
        <w:spacing w:after="0"/>
      </w:pPr>
      <w:r>
        <w:rPr>
          <w:b/>
        </w:rPr>
        <w:t>How will postings be chosen?</w:t>
      </w:r>
    </w:p>
    <w:p w:rsidR="00594BE2" w:rsidRDefault="00F56FA7" w:rsidP="00C9758D">
      <w:pPr>
        <w:spacing w:after="0"/>
      </w:pPr>
      <w:r>
        <w:t xml:space="preserve">Postings will be reviewed by a committee for acceptance into the program.  </w:t>
      </w:r>
      <w:r w:rsidR="000619FD">
        <w:t>C</w:t>
      </w:r>
      <w:r>
        <w:t>larity of the duties and responsibilities of the students, timeliness of posti</w:t>
      </w:r>
      <w:r w:rsidR="00A56892">
        <w:t>ng submissions, and alignment to</w:t>
      </w:r>
      <w:r w:rsidR="000619FD">
        <w:t xml:space="preserve"> the mission of the program will be taken into consideration for selection.</w:t>
      </w:r>
      <w:r w:rsidR="00486FE2">
        <w:t xml:space="preserve">  Co</w:t>
      </w:r>
      <w:r w:rsidR="00495EE6">
        <w:t>mpanies who participated in 2019</w:t>
      </w:r>
      <w:r w:rsidR="00486FE2">
        <w:t xml:space="preserve"> MUST have completed the final survey to be eligible for 20</w:t>
      </w:r>
      <w:r w:rsidR="00495EE6">
        <w:t>20</w:t>
      </w:r>
      <w:r w:rsidR="00486FE2">
        <w:t>.</w:t>
      </w:r>
    </w:p>
    <w:p w:rsidR="00EF2293" w:rsidRDefault="00EF2293" w:rsidP="00C9758D">
      <w:pPr>
        <w:spacing w:after="0"/>
      </w:pPr>
    </w:p>
    <w:p w:rsidR="00EF2293" w:rsidRDefault="00EF2293" w:rsidP="00C9758D">
      <w:pPr>
        <w:spacing w:after="0"/>
      </w:pPr>
      <w:r>
        <w:rPr>
          <w:b/>
        </w:rPr>
        <w:t>When must I inform Sandra Small of the student chosen for the position?</w:t>
      </w:r>
    </w:p>
    <w:p w:rsidR="00EF2293" w:rsidRPr="00EF2293" w:rsidRDefault="00A56892" w:rsidP="00C9758D">
      <w:pPr>
        <w:spacing w:after="0"/>
      </w:pPr>
      <w:r>
        <w:t>By</w:t>
      </w:r>
      <w:r w:rsidR="00495EE6">
        <w:t xml:space="preserve"> November 15</w:t>
      </w:r>
      <w:r w:rsidR="00EF2293">
        <w:t xml:space="preserve">, </w:t>
      </w:r>
      <w:r w:rsidR="00495EE6">
        <w:t>2019</w:t>
      </w:r>
      <w:r w:rsidR="009870FE">
        <w:t>.</w:t>
      </w:r>
    </w:p>
    <w:p w:rsidR="00594BE2" w:rsidRDefault="00594BE2" w:rsidP="00C9758D">
      <w:pPr>
        <w:spacing w:after="0"/>
        <w:rPr>
          <w:b/>
        </w:rPr>
      </w:pPr>
    </w:p>
    <w:p w:rsidR="00FE0737" w:rsidRDefault="00FE0737" w:rsidP="00C9758D">
      <w:pPr>
        <w:spacing w:after="0"/>
        <w:rPr>
          <w:b/>
        </w:rPr>
      </w:pPr>
      <w:r>
        <w:rPr>
          <w:b/>
        </w:rPr>
        <w:t>Is there a contract between UB and my company?</w:t>
      </w:r>
    </w:p>
    <w:p w:rsidR="00FE0737" w:rsidRDefault="00FE0737" w:rsidP="00C9758D">
      <w:pPr>
        <w:spacing w:after="0"/>
      </w:pPr>
      <w:r>
        <w:t xml:space="preserve">Yes.  </w:t>
      </w:r>
      <w:r w:rsidR="00544A97">
        <w:t>An authorized company representative must sign a contract agreeing to the responsibilities of UB and the company</w:t>
      </w:r>
      <w:r>
        <w:t>.</w:t>
      </w:r>
    </w:p>
    <w:p w:rsidR="005429A2" w:rsidRDefault="005429A2" w:rsidP="00C9758D">
      <w:pPr>
        <w:spacing w:after="0"/>
      </w:pPr>
    </w:p>
    <w:p w:rsidR="005429A2" w:rsidRDefault="005429A2" w:rsidP="00C9758D">
      <w:pPr>
        <w:spacing w:after="0"/>
      </w:pPr>
      <w:r>
        <w:rPr>
          <w:b/>
        </w:rPr>
        <w:t>What reporting obligations does my company have to UB?</w:t>
      </w:r>
    </w:p>
    <w:p w:rsidR="005429A2" w:rsidRDefault="005429A2" w:rsidP="005429A2">
      <w:pPr>
        <w:pStyle w:val="ListParagraph"/>
        <w:numPr>
          <w:ilvl w:val="0"/>
          <w:numId w:val="1"/>
        </w:numPr>
        <w:spacing w:after="0"/>
      </w:pPr>
      <w:r>
        <w:t>Participating companies must return an economic impact letter</w:t>
      </w:r>
      <w:r w:rsidR="00A36C86">
        <w:t xml:space="preserve"> reporting the value of the student employee, either the dollar amount UB paid the student or a greater value as measured by the company</w:t>
      </w:r>
    </w:p>
    <w:p w:rsidR="00A36C86" w:rsidRDefault="00A36C86" w:rsidP="005429A2">
      <w:pPr>
        <w:pStyle w:val="ListParagraph"/>
        <w:numPr>
          <w:ilvl w:val="0"/>
          <w:numId w:val="1"/>
        </w:numPr>
        <w:spacing w:after="0"/>
      </w:pPr>
      <w:r>
        <w:t>The students’ supervisors must confirm, via email</w:t>
      </w:r>
      <w:r w:rsidR="00486FE2">
        <w:t xml:space="preserve"> to Diane Plinke</w:t>
      </w:r>
      <w:r>
        <w:t>, the total hours worked by the student in each pay period.</w:t>
      </w:r>
    </w:p>
    <w:p w:rsidR="00A36C86" w:rsidRPr="005429A2" w:rsidRDefault="00A36C86" w:rsidP="005429A2">
      <w:pPr>
        <w:pStyle w:val="ListParagraph"/>
        <w:numPr>
          <w:ilvl w:val="0"/>
          <w:numId w:val="1"/>
        </w:numPr>
        <w:spacing w:after="0"/>
      </w:pPr>
      <w:r>
        <w:t>If a student is receiving academic credit for the position, the supervisor may be required to submit an evaluation or brief summary of the student’s work.</w:t>
      </w:r>
    </w:p>
    <w:p w:rsidR="00026F4B" w:rsidRDefault="00026F4B" w:rsidP="00C9758D">
      <w:pPr>
        <w:spacing w:after="0"/>
      </w:pPr>
    </w:p>
    <w:p w:rsidR="00026F4B" w:rsidRDefault="00026F4B" w:rsidP="00C9758D">
      <w:pPr>
        <w:spacing w:after="0"/>
      </w:pPr>
      <w:r>
        <w:rPr>
          <w:b/>
        </w:rPr>
        <w:t>May I select a student who has participated in the program previously?</w:t>
      </w:r>
    </w:p>
    <w:p w:rsidR="00026F4B" w:rsidRDefault="00026F4B" w:rsidP="00C9758D">
      <w:pPr>
        <w:spacing w:after="0"/>
      </w:pPr>
      <w:r>
        <w:t>No.</w:t>
      </w:r>
    </w:p>
    <w:p w:rsidR="00544A97" w:rsidRDefault="00544A97" w:rsidP="00C9758D">
      <w:pPr>
        <w:spacing w:after="0"/>
      </w:pPr>
    </w:p>
    <w:p w:rsidR="00544A97" w:rsidRDefault="00544A97" w:rsidP="00C9758D">
      <w:pPr>
        <w:spacing w:after="0"/>
      </w:pPr>
      <w:r>
        <w:rPr>
          <w:b/>
        </w:rPr>
        <w:t>How is IP from the company protected?</w:t>
      </w:r>
    </w:p>
    <w:p w:rsidR="00544A97" w:rsidRPr="00544A97" w:rsidRDefault="00544A97" w:rsidP="00C9758D">
      <w:pPr>
        <w:spacing w:after="0"/>
      </w:pPr>
      <w:r>
        <w:t>It is the company’s responsibility to discuss IP confidentiality with the student.</w:t>
      </w:r>
    </w:p>
    <w:p w:rsidR="00C9758D" w:rsidRDefault="00C9758D" w:rsidP="00C9758D">
      <w:pPr>
        <w:spacing w:after="0"/>
      </w:pPr>
    </w:p>
    <w:p w:rsidR="00FE0737" w:rsidRDefault="00FE0737" w:rsidP="00C9758D">
      <w:pPr>
        <w:spacing w:after="0"/>
      </w:pPr>
      <w:r>
        <w:rPr>
          <w:b/>
        </w:rPr>
        <w:t>How are students’ hours tracked?</w:t>
      </w:r>
    </w:p>
    <w:p w:rsidR="00FE0737" w:rsidRDefault="00FE0737" w:rsidP="00C9758D">
      <w:pPr>
        <w:spacing w:after="0"/>
      </w:pPr>
      <w:r>
        <w:t xml:space="preserve">The company supervisor is required to </w:t>
      </w:r>
      <w:r w:rsidR="00A56892">
        <w:t>c</w:t>
      </w:r>
      <w:r w:rsidR="00096F3A">
        <w:t>onfirm the student’</w:t>
      </w:r>
      <w:r w:rsidR="00486FE2">
        <w:t>s hours via email to Diane Plinke</w:t>
      </w:r>
      <w:r w:rsidR="00096F3A">
        <w:t xml:space="preserve">, </w:t>
      </w:r>
      <w:hyperlink r:id="rId5" w:history="1">
        <w:r w:rsidR="00486FE2" w:rsidRPr="00495D84">
          <w:rPr>
            <w:rStyle w:val="Hyperlink"/>
          </w:rPr>
          <w:t>dianepli@buffalo.edu</w:t>
        </w:r>
      </w:hyperlink>
      <w:r w:rsidR="002633F6">
        <w:t xml:space="preserve">.  Students will need to submit electronic timesheets through the </w:t>
      </w:r>
      <w:hyperlink r:id="rId6" w:history="1">
        <w:r w:rsidR="002633F6" w:rsidRPr="002633F6">
          <w:rPr>
            <w:rStyle w:val="Hyperlink"/>
          </w:rPr>
          <w:t>SUNY RF Self Service Portal</w:t>
        </w:r>
      </w:hyperlink>
      <w:r w:rsidR="002633F6">
        <w:t xml:space="preserve">.  </w:t>
      </w:r>
      <w:r w:rsidR="0015517F">
        <w:t>T</w:t>
      </w:r>
      <w:r w:rsidR="002633F6">
        <w:t>imesheets, and supervisors’ confirmation emails are due</w:t>
      </w:r>
      <w:r>
        <w:t xml:space="preserve"> the Tuesday before they are due to HR</w:t>
      </w:r>
      <w:r w:rsidR="0015517F">
        <w:t>; t</w:t>
      </w:r>
      <w:r w:rsidR="002633F6">
        <w:t xml:space="preserve">hose due dates can be found </w:t>
      </w:r>
      <w:hyperlink r:id="rId7" w:history="1">
        <w:r w:rsidR="002633F6" w:rsidRPr="002633F6">
          <w:rPr>
            <w:rStyle w:val="Hyperlink"/>
          </w:rPr>
          <w:t>here</w:t>
        </w:r>
      </w:hyperlink>
    </w:p>
    <w:p w:rsidR="00C9758D" w:rsidRDefault="00C9758D" w:rsidP="00C9758D">
      <w:pPr>
        <w:spacing w:after="0"/>
      </w:pPr>
    </w:p>
    <w:p w:rsidR="00C87563" w:rsidRDefault="00C87563" w:rsidP="00C9758D">
      <w:pPr>
        <w:spacing w:after="0"/>
      </w:pPr>
      <w:r>
        <w:rPr>
          <w:b/>
        </w:rPr>
        <w:t>How many hours may the student work?</w:t>
      </w:r>
    </w:p>
    <w:p w:rsidR="00C87563" w:rsidRDefault="00C655F8" w:rsidP="00C9758D">
      <w:pPr>
        <w:spacing w:after="0"/>
      </w:pPr>
      <w:r>
        <w:t>Unless otherwise stated, the student may work an average of 12 hours/week for 12 weeks</w:t>
      </w:r>
      <w:r w:rsidR="00273F8D">
        <w:t>.</w:t>
      </w:r>
      <w:r w:rsidR="00C87563">
        <w:t xml:space="preserve">  The student may not work more than 20 hours in any given week.</w:t>
      </w:r>
    </w:p>
    <w:p w:rsidR="00486FE2" w:rsidRDefault="00486FE2" w:rsidP="00C9758D">
      <w:pPr>
        <w:spacing w:after="0"/>
      </w:pPr>
    </w:p>
    <w:p w:rsidR="00C9758D" w:rsidRDefault="00C9758D" w:rsidP="00C9758D">
      <w:pPr>
        <w:spacing w:after="0"/>
      </w:pPr>
    </w:p>
    <w:p w:rsidR="00C87563" w:rsidRDefault="00C87563" w:rsidP="00C9758D">
      <w:pPr>
        <w:spacing w:after="0"/>
      </w:pPr>
      <w:r>
        <w:rPr>
          <w:b/>
        </w:rPr>
        <w:lastRenderedPageBreak/>
        <w:t>Does the company need to provide funding or match?</w:t>
      </w:r>
    </w:p>
    <w:p w:rsidR="00C87563" w:rsidRDefault="00C87563" w:rsidP="00C9758D">
      <w:pPr>
        <w:spacing w:after="0"/>
      </w:pPr>
      <w:r>
        <w:t>No.</w:t>
      </w:r>
    </w:p>
    <w:p w:rsidR="00847780" w:rsidRDefault="00847780" w:rsidP="00C9758D">
      <w:pPr>
        <w:spacing w:after="0"/>
      </w:pPr>
    </w:p>
    <w:p w:rsidR="00847780" w:rsidRDefault="00847780" w:rsidP="00C9758D">
      <w:pPr>
        <w:spacing w:after="0"/>
      </w:pPr>
      <w:r>
        <w:rPr>
          <w:b/>
        </w:rPr>
        <w:t xml:space="preserve">May a company pay the student for </w:t>
      </w:r>
      <w:r w:rsidR="00B34A43">
        <w:rPr>
          <w:b/>
        </w:rPr>
        <w:t>hours beyond</w:t>
      </w:r>
      <w:r>
        <w:rPr>
          <w:b/>
        </w:rPr>
        <w:t xml:space="preserve"> what is covered by this program?</w:t>
      </w:r>
    </w:p>
    <w:p w:rsidR="00847780" w:rsidRPr="00847780" w:rsidRDefault="00847780" w:rsidP="00C9758D">
      <w:pPr>
        <w:spacing w:after="0"/>
      </w:pPr>
      <w:r>
        <w:t>Yes.</w:t>
      </w:r>
    </w:p>
    <w:p w:rsidR="00C9758D" w:rsidRDefault="00C9758D" w:rsidP="00C9758D">
      <w:pPr>
        <w:spacing w:after="0"/>
      </w:pPr>
    </w:p>
    <w:p w:rsidR="00C87563" w:rsidRDefault="00C87563" w:rsidP="00C9758D">
      <w:pPr>
        <w:spacing w:after="0"/>
        <w:rPr>
          <w:b/>
        </w:rPr>
      </w:pPr>
      <w:r>
        <w:rPr>
          <w:b/>
        </w:rPr>
        <w:t>When may the student start work?</w:t>
      </w:r>
    </w:p>
    <w:p w:rsidR="00C87563" w:rsidRDefault="0015517F" w:rsidP="00C9758D">
      <w:pPr>
        <w:spacing w:after="0"/>
      </w:pPr>
      <w:r>
        <w:t>If</w:t>
      </w:r>
      <w:r w:rsidR="00E35F6F">
        <w:t xml:space="preserve"> all required paperwork is completed, t</w:t>
      </w:r>
      <w:r w:rsidR="00C87563">
        <w:t xml:space="preserve">he student may begin working at the start of the </w:t>
      </w:r>
      <w:proofErr w:type="gramStart"/>
      <w:r w:rsidR="00495EE6">
        <w:t>Spring</w:t>
      </w:r>
      <w:proofErr w:type="gramEnd"/>
      <w:r w:rsidR="00495EE6">
        <w:t xml:space="preserve"> 2020</w:t>
      </w:r>
      <w:r w:rsidR="000619FD">
        <w:t xml:space="preserve"> S</w:t>
      </w:r>
      <w:r w:rsidR="00C3146D">
        <w:t>emester,</w:t>
      </w:r>
      <w:r w:rsidR="000619FD">
        <w:t xml:space="preserve"> </w:t>
      </w:r>
      <w:r w:rsidR="000C7557">
        <w:t>January 2</w:t>
      </w:r>
      <w:r w:rsidR="00495EE6">
        <w:t>7</w:t>
      </w:r>
      <w:r w:rsidR="00C3146D">
        <w:t>, 20</w:t>
      </w:r>
      <w:r w:rsidR="00495EE6">
        <w:t>20</w:t>
      </w:r>
      <w:r w:rsidR="00C3146D">
        <w:t>.</w:t>
      </w:r>
    </w:p>
    <w:p w:rsidR="00C9758D" w:rsidRDefault="00C9758D" w:rsidP="00C9758D">
      <w:pPr>
        <w:spacing w:after="0"/>
      </w:pPr>
    </w:p>
    <w:p w:rsidR="00C3146D" w:rsidRDefault="00C3146D" w:rsidP="00C9758D">
      <w:pPr>
        <w:spacing w:after="0"/>
      </w:pPr>
      <w:r>
        <w:rPr>
          <w:b/>
        </w:rPr>
        <w:t>When does the student’s time end?</w:t>
      </w:r>
    </w:p>
    <w:p w:rsidR="00C3146D" w:rsidRDefault="00C3146D" w:rsidP="00C9758D">
      <w:pPr>
        <w:spacing w:after="0"/>
      </w:pPr>
      <w:r>
        <w:t xml:space="preserve">When the student has reached the maximum of 144 hours of work </w:t>
      </w:r>
      <w:r w:rsidRPr="000619FD">
        <w:rPr>
          <w:b/>
        </w:rPr>
        <w:t>or</w:t>
      </w:r>
      <w:r>
        <w:t xml:space="preserve"> the end of the semester, May </w:t>
      </w:r>
      <w:r w:rsidR="00495EE6">
        <w:t>9</w:t>
      </w:r>
      <w:r>
        <w:t>, 20</w:t>
      </w:r>
      <w:r w:rsidR="00495EE6">
        <w:t>20</w:t>
      </w:r>
      <w:r>
        <w:t xml:space="preserve">, whichever comes </w:t>
      </w:r>
      <w:proofErr w:type="gramStart"/>
      <w:r>
        <w:t>first.</w:t>
      </w:r>
      <w:proofErr w:type="gramEnd"/>
    </w:p>
    <w:p w:rsidR="00273F8D" w:rsidRDefault="00273F8D" w:rsidP="00C9758D">
      <w:pPr>
        <w:spacing w:after="0"/>
        <w:rPr>
          <w:b/>
        </w:rPr>
      </w:pPr>
    </w:p>
    <w:p w:rsidR="00D84145" w:rsidRDefault="00D84145" w:rsidP="00C9758D">
      <w:pPr>
        <w:spacing w:after="0"/>
      </w:pPr>
      <w:r>
        <w:rPr>
          <w:b/>
        </w:rPr>
        <w:t>What criteria do students need to participate?</w:t>
      </w:r>
    </w:p>
    <w:p w:rsidR="00D84145" w:rsidRDefault="00D84145" w:rsidP="00C9758D">
      <w:pPr>
        <w:spacing w:after="0"/>
      </w:pPr>
      <w:r>
        <w:t xml:space="preserve">Participants must be full time </w:t>
      </w:r>
      <w:r w:rsidR="00977A58">
        <w:t xml:space="preserve">graduate or undergraduate </w:t>
      </w:r>
      <w:r>
        <w:t xml:space="preserve">students </w:t>
      </w:r>
      <w:r w:rsidR="00E676B8">
        <w:t xml:space="preserve">in good academic standing </w:t>
      </w:r>
      <w:r w:rsidR="00EE4DEE">
        <w:t>at T</w:t>
      </w:r>
      <w:r>
        <w:t>he University at Buffalo</w:t>
      </w:r>
      <w:r w:rsidR="00C655F8">
        <w:t xml:space="preserve"> and eligible to work in the US</w:t>
      </w:r>
      <w:r>
        <w:t xml:space="preserve">.  </w:t>
      </w:r>
    </w:p>
    <w:p w:rsidR="00F56FA7" w:rsidRDefault="00F56FA7" w:rsidP="00C9758D">
      <w:pPr>
        <w:spacing w:after="0"/>
        <w:rPr>
          <w:b/>
        </w:rPr>
      </w:pPr>
    </w:p>
    <w:p w:rsidR="00977A58" w:rsidRDefault="00977A58" w:rsidP="00C9758D">
      <w:pPr>
        <w:spacing w:after="0"/>
      </w:pPr>
      <w:r>
        <w:rPr>
          <w:b/>
        </w:rPr>
        <w:t xml:space="preserve">Are postings restricted to </w:t>
      </w:r>
      <w:r w:rsidR="000C5A9A">
        <w:rPr>
          <w:b/>
        </w:rPr>
        <w:t xml:space="preserve">technical </w:t>
      </w:r>
      <w:r>
        <w:rPr>
          <w:b/>
        </w:rPr>
        <w:t>positions?</w:t>
      </w:r>
    </w:p>
    <w:p w:rsidR="00EE4DEE" w:rsidRDefault="00977A58" w:rsidP="00C9758D">
      <w:pPr>
        <w:spacing w:after="0"/>
      </w:pPr>
      <w:r>
        <w:t xml:space="preserve">No.  The program is open to all positions </w:t>
      </w:r>
      <w:r w:rsidR="00C655F8">
        <w:t>within</w:t>
      </w:r>
      <w:r>
        <w:t xml:space="preserve"> </w:t>
      </w:r>
      <w:r w:rsidR="00E676B8">
        <w:t xml:space="preserve">life sciences </w:t>
      </w:r>
      <w:r w:rsidR="000F7794">
        <w:t>or advanced manufacturing</w:t>
      </w:r>
      <w:r w:rsidR="00C655F8">
        <w:t xml:space="preserve"> companies</w:t>
      </w:r>
      <w:r>
        <w:t>.</w:t>
      </w:r>
      <w:r w:rsidR="007B3399">
        <w:t xml:space="preserve">  The goal of the program is to bring awarenes</w:t>
      </w:r>
      <w:r w:rsidR="000F7794">
        <w:t xml:space="preserve">s to the variety of careers in </w:t>
      </w:r>
      <w:r w:rsidR="00EE4DEE">
        <w:t xml:space="preserve">these sectors. </w:t>
      </w:r>
    </w:p>
    <w:p w:rsidR="00EE4DEE" w:rsidRDefault="00EE4DEE" w:rsidP="00C9758D">
      <w:pPr>
        <w:spacing w:after="0"/>
      </w:pPr>
    </w:p>
    <w:p w:rsidR="00DC77EE" w:rsidRDefault="00DC77EE" w:rsidP="00C9758D">
      <w:pPr>
        <w:spacing w:after="0"/>
      </w:pPr>
      <w:r>
        <w:rPr>
          <w:b/>
        </w:rPr>
        <w:t>Who supervises the student?</w:t>
      </w:r>
    </w:p>
    <w:p w:rsidR="00DC77EE" w:rsidRDefault="00DC77EE" w:rsidP="00C9758D">
      <w:pPr>
        <w:spacing w:after="0"/>
      </w:pPr>
      <w:r>
        <w:t>The company must assign a supervisor to the student.</w:t>
      </w:r>
    </w:p>
    <w:p w:rsidR="00C9758D" w:rsidRDefault="00C9758D" w:rsidP="00C9758D">
      <w:pPr>
        <w:spacing w:after="0"/>
        <w:rPr>
          <w:b/>
        </w:rPr>
      </w:pPr>
    </w:p>
    <w:p w:rsidR="00DC77EE" w:rsidRDefault="00DC77EE" w:rsidP="00C9758D">
      <w:pPr>
        <w:spacing w:after="0"/>
      </w:pPr>
      <w:r>
        <w:rPr>
          <w:b/>
        </w:rPr>
        <w:t>How does the student get paid?</w:t>
      </w:r>
    </w:p>
    <w:p w:rsidR="00DC77EE" w:rsidRDefault="00DC77EE" w:rsidP="00C9758D">
      <w:pPr>
        <w:spacing w:after="0"/>
      </w:pPr>
      <w:r>
        <w:t xml:space="preserve">The student is an employee of the Research Foundation (RF) and will be paid through UB.  </w:t>
      </w:r>
      <w:r w:rsidR="007B3399">
        <w:t xml:space="preserve">Paychecks may be picked up </w:t>
      </w:r>
      <w:r w:rsidR="00E676B8">
        <w:t>at 120 Crofts Hall, North Campus</w:t>
      </w:r>
      <w:r w:rsidR="007B3399">
        <w:t>.</w:t>
      </w:r>
    </w:p>
    <w:p w:rsidR="00C9758D" w:rsidRDefault="00C9758D" w:rsidP="00C9758D">
      <w:pPr>
        <w:spacing w:after="0"/>
        <w:rPr>
          <w:b/>
        </w:rPr>
      </w:pPr>
    </w:p>
    <w:p w:rsidR="007B3399" w:rsidRDefault="00125659" w:rsidP="00C9758D">
      <w:pPr>
        <w:spacing w:after="0"/>
      </w:pPr>
      <w:r>
        <w:rPr>
          <w:b/>
        </w:rPr>
        <w:t>May</w:t>
      </w:r>
      <w:r w:rsidR="007B3399">
        <w:rPr>
          <w:b/>
        </w:rPr>
        <w:t xml:space="preserve"> a company submit more than one posting?</w:t>
      </w:r>
    </w:p>
    <w:p w:rsidR="007B3399" w:rsidRDefault="007B3399" w:rsidP="00C9758D">
      <w:pPr>
        <w:spacing w:after="0"/>
      </w:pPr>
      <w:r>
        <w:t xml:space="preserve">Yes.  </w:t>
      </w:r>
      <w:r w:rsidR="00E676B8">
        <w:t>All postings will be reviewed by a committee for selection into the program</w:t>
      </w:r>
      <w:r w:rsidR="006504C3">
        <w:t>.</w:t>
      </w:r>
    </w:p>
    <w:p w:rsidR="00C9758D" w:rsidRDefault="00C9758D" w:rsidP="00C9758D">
      <w:pPr>
        <w:spacing w:after="0"/>
        <w:rPr>
          <w:b/>
        </w:rPr>
      </w:pPr>
    </w:p>
    <w:p w:rsidR="005B1BA2" w:rsidRDefault="005B1BA2" w:rsidP="00C9758D">
      <w:pPr>
        <w:spacing w:after="0"/>
      </w:pPr>
      <w:r>
        <w:rPr>
          <w:b/>
        </w:rPr>
        <w:t>How much will the student be paid?</w:t>
      </w:r>
    </w:p>
    <w:p w:rsidR="005B1BA2" w:rsidRDefault="005B1BA2" w:rsidP="00C9758D">
      <w:pPr>
        <w:spacing w:after="0"/>
      </w:pPr>
      <w:r>
        <w:t xml:space="preserve">Students </w:t>
      </w:r>
      <w:r w:rsidR="006504C3">
        <w:t>will be paid $</w:t>
      </w:r>
      <w:r w:rsidR="00495EE6">
        <w:t>14</w:t>
      </w:r>
      <w:r w:rsidR="006504C3">
        <w:t>/hour.</w:t>
      </w:r>
    </w:p>
    <w:p w:rsidR="00C02163" w:rsidRDefault="00C02163" w:rsidP="00C9758D">
      <w:pPr>
        <w:spacing w:after="0"/>
      </w:pPr>
    </w:p>
    <w:p w:rsidR="00C02163" w:rsidRDefault="00C02163" w:rsidP="00C9758D">
      <w:pPr>
        <w:spacing w:after="0"/>
      </w:pPr>
      <w:r>
        <w:rPr>
          <w:b/>
        </w:rPr>
        <w:t>Can a student work for more than one company through this program?</w:t>
      </w:r>
    </w:p>
    <w:p w:rsidR="00C02163" w:rsidRDefault="00C02163" w:rsidP="00C9758D">
      <w:pPr>
        <w:spacing w:after="0"/>
      </w:pPr>
      <w:r>
        <w:t>No.</w:t>
      </w:r>
    </w:p>
    <w:p w:rsidR="00B10A4B" w:rsidRDefault="00B10A4B" w:rsidP="00C9758D">
      <w:pPr>
        <w:spacing w:after="0"/>
      </w:pPr>
    </w:p>
    <w:p w:rsidR="00B10A4B" w:rsidRDefault="00B10A4B" w:rsidP="00C9758D">
      <w:pPr>
        <w:spacing w:after="0"/>
      </w:pPr>
      <w:r>
        <w:rPr>
          <w:b/>
        </w:rPr>
        <w:t>Can a student have another job through the Research Foundation?</w:t>
      </w:r>
    </w:p>
    <w:p w:rsidR="00B10A4B" w:rsidRPr="00B10A4B" w:rsidRDefault="00B10A4B" w:rsidP="00C9758D">
      <w:pPr>
        <w:spacing w:after="0"/>
      </w:pPr>
      <w:r>
        <w:t>Students may work in other Research Foundation-supported positions so long as the total number of hours work per week does not exceed 20.</w:t>
      </w:r>
    </w:p>
    <w:p w:rsidR="00C9758D" w:rsidRDefault="00C9758D" w:rsidP="00C9758D">
      <w:pPr>
        <w:spacing w:after="0"/>
        <w:rPr>
          <w:b/>
        </w:rPr>
      </w:pPr>
    </w:p>
    <w:p w:rsidR="003A4794" w:rsidRDefault="003A4794" w:rsidP="00C9758D">
      <w:pPr>
        <w:spacing w:after="0"/>
      </w:pPr>
      <w:r>
        <w:rPr>
          <w:b/>
        </w:rPr>
        <w:t>Whom should I contact with general questions about the program?</w:t>
      </w:r>
    </w:p>
    <w:p w:rsidR="003A4794" w:rsidRDefault="003A4794" w:rsidP="00C9758D">
      <w:pPr>
        <w:spacing w:after="0"/>
      </w:pPr>
      <w:r>
        <w:t>Sandra Small, PhD</w:t>
      </w:r>
    </w:p>
    <w:p w:rsidR="003A4794" w:rsidRDefault="00CC4724" w:rsidP="00C9758D">
      <w:pPr>
        <w:spacing w:after="0"/>
      </w:pPr>
      <w:hyperlink r:id="rId8" w:history="1">
        <w:r w:rsidR="003A4794" w:rsidRPr="0094656A">
          <w:rPr>
            <w:rStyle w:val="Hyperlink"/>
          </w:rPr>
          <w:t>sksmall@buffalo.edu</w:t>
        </w:r>
      </w:hyperlink>
    </w:p>
    <w:p w:rsidR="00F840FF" w:rsidRPr="00C3146D" w:rsidRDefault="003A4794" w:rsidP="00C9758D">
      <w:pPr>
        <w:spacing w:after="0"/>
      </w:pPr>
      <w:r>
        <w:t>716-888-4851</w:t>
      </w:r>
      <w:r w:rsidR="00484C90">
        <w:t xml:space="preserve"> </w:t>
      </w:r>
    </w:p>
    <w:sectPr w:rsidR="00F840FF" w:rsidRPr="00C3146D" w:rsidSect="005670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B7B35"/>
    <w:multiLevelType w:val="hybridMultilevel"/>
    <w:tmpl w:val="01FC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37"/>
    <w:rsid w:val="00026F4B"/>
    <w:rsid w:val="000619FD"/>
    <w:rsid w:val="00064269"/>
    <w:rsid w:val="00096F3A"/>
    <w:rsid w:val="000A52FA"/>
    <w:rsid w:val="000C5A9A"/>
    <w:rsid w:val="000C7557"/>
    <w:rsid w:val="000F7794"/>
    <w:rsid w:val="00125659"/>
    <w:rsid w:val="0015517F"/>
    <w:rsid w:val="002633F6"/>
    <w:rsid w:val="00273F8D"/>
    <w:rsid w:val="002C48DD"/>
    <w:rsid w:val="002F2BDC"/>
    <w:rsid w:val="00331E23"/>
    <w:rsid w:val="00352FBD"/>
    <w:rsid w:val="00355EE0"/>
    <w:rsid w:val="003A4794"/>
    <w:rsid w:val="00484C90"/>
    <w:rsid w:val="00486FE2"/>
    <w:rsid w:val="004949CA"/>
    <w:rsid w:val="00495EE6"/>
    <w:rsid w:val="004B25A1"/>
    <w:rsid w:val="004C1552"/>
    <w:rsid w:val="005429A2"/>
    <w:rsid w:val="00544A97"/>
    <w:rsid w:val="00567081"/>
    <w:rsid w:val="00594BE2"/>
    <w:rsid w:val="005B1BA2"/>
    <w:rsid w:val="006504C3"/>
    <w:rsid w:val="006A4F7C"/>
    <w:rsid w:val="007B3399"/>
    <w:rsid w:val="007E4DDF"/>
    <w:rsid w:val="008279C8"/>
    <w:rsid w:val="00847780"/>
    <w:rsid w:val="008916EC"/>
    <w:rsid w:val="00977A58"/>
    <w:rsid w:val="009870FE"/>
    <w:rsid w:val="009C14F6"/>
    <w:rsid w:val="009F3199"/>
    <w:rsid w:val="00A36C86"/>
    <w:rsid w:val="00A56892"/>
    <w:rsid w:val="00B10A4B"/>
    <w:rsid w:val="00B34A43"/>
    <w:rsid w:val="00C02163"/>
    <w:rsid w:val="00C3146D"/>
    <w:rsid w:val="00C37108"/>
    <w:rsid w:val="00C415DC"/>
    <w:rsid w:val="00C655F8"/>
    <w:rsid w:val="00C87563"/>
    <w:rsid w:val="00C9758D"/>
    <w:rsid w:val="00CC4724"/>
    <w:rsid w:val="00D84145"/>
    <w:rsid w:val="00DC77EE"/>
    <w:rsid w:val="00E35F6F"/>
    <w:rsid w:val="00E676B8"/>
    <w:rsid w:val="00EE4DEE"/>
    <w:rsid w:val="00EF2293"/>
    <w:rsid w:val="00F56FA7"/>
    <w:rsid w:val="00F77506"/>
    <w:rsid w:val="00F840FF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34569-FB5E-4E46-9698-9B921331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7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29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33F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mall@buffalo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ffalo.edu/content/dam/www/administrative-services/pdf-docs/HR/Payroll/PayrollCalendars/State%202016-2017/RF/RF%202016-17%20Hrly%20Payroll%20Calend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fsuny.org/Information-For/Employee-Center-/Self-Service/" TargetMode="External"/><Relationship Id="rId5" Type="http://schemas.openxmlformats.org/officeDocument/2006/relationships/hyperlink" Target="mailto:dianepli@buffalo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Small, Sandra</dc:creator>
  <cp:lastModifiedBy>Fortain, Julianna</cp:lastModifiedBy>
  <cp:revision>2</cp:revision>
  <cp:lastPrinted>2016-08-30T16:58:00Z</cp:lastPrinted>
  <dcterms:created xsi:type="dcterms:W3CDTF">2019-09-02T14:39:00Z</dcterms:created>
  <dcterms:modified xsi:type="dcterms:W3CDTF">2019-09-02T14:39:00Z</dcterms:modified>
</cp:coreProperties>
</file>